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Studies</w:t>
      </w:r>
      <w:r>
        <w:t xml:space="preserve"> </w:t>
      </w:r>
      <w:r>
        <w:t xml:space="preserve">in</w:t>
      </w:r>
      <w:r>
        <w:t xml:space="preserve"> </w:t>
      </w:r>
      <w:r>
        <w:t xml:space="preserve">Tashkent</w:t>
      </w:r>
    </w:p>
    <w:bookmarkStart w:id="20" w:name="Xe2f7b0c58e4550b1c8e1e618a8d0eea1bbcd4c4"/>
    <w:p>
      <w:pPr>
        <w:pStyle w:val="Heading1"/>
      </w:pPr>
      <w:r>
        <w:t xml:space="preserve">Scholarship Application Letter: Pursuing Advanced Social Work Education to Serve Communities in Uzbekistan Tashkent</w:t>
      </w:r>
    </w:p>
    <w:p>
      <w:pPr>
        <w:pStyle w:val="FirstParagraph"/>
      </w:pPr>
      <w:r>
        <w:t xml:space="preserve">Dear Scholarship Selection Committee,</w:t>
      </w:r>
    </w:p>
    <w:p>
      <w:pPr>
        <w:pStyle w:val="BodyText"/>
      </w:pPr>
      <w:r>
        <w:t xml:space="preserve">With profound respect for the transformative power of education and unwavering dedication to community upliftment, I am writing this formal Scholarship Application Letter to express my earnest desire to pursue advanced studies in Social Work at a leading institution in Tashkent, Uzbekistan. As a committed professional with five years of hands-on experience serving vulnerable populations across rural and urban communities of Uzbekistan, I have witnessed firsthand the critical need for culturally competent, skilled Social Workers who can address complex socio-economic challenges. This scholarship represents not merely an educational opportunity but a strategic investment in strengthening social infrastructure within Uzbekistan Tashkent—a city at the heart of our nation’s social development initiatives.</w:t>
      </w:r>
    </w:p>
    <w:p>
      <w:pPr>
        <w:pStyle w:val="BodyText"/>
      </w:pPr>
      <w:r>
        <w:t xml:space="preserve">My journey as a Social Worker began in 2019 when I joined the "O‘zbekiston Qo‘shimcha Yordam" (Uzbekistan Additional Aid) NGO, where I provided counseling and resource coordination for displaced families following natural disasters in Namangan Province. This experience ignited my passion for systemic change—revealing how fragmented support services leave communities like those in Tashkent's growing urban peripheries without adequate safety nets. During my fieldwork, I collaborated with local government social service centers (Toshkent Shahri Qo‘mitalari) to develop emergency response protocols, yet I consistently observed that professionals lacked advanced training in trauma-informed care and community-based intervention strategies. This gap became particularly evident when working with elderly residents in Tashkent’s historic Kukeldash district, where intergenerational poverty and limited access to healthcare created cycles of disadvantage. My work there taught me that sustainable solutions require academic rigor blended with deep cultural understanding—a realization that now drives my pursuit of graduate education.</w:t>
      </w:r>
    </w:p>
    <w:p>
      <w:pPr>
        <w:pStyle w:val="BodyText"/>
      </w:pPr>
      <w:r>
        <w:t xml:space="preserve">Uzbekistan has embarked on an ambitious social reform agenda under the "Strategy 2030" framework, prioritizing poverty reduction and community resilience. Tashkent, as the political and economic nucleus of this movement, hosts pivotal initiatives like the National Social Service Center (Qishloq Yollari) and UNDP-supported programs addressing gender-based violence in urban centers. However, these efforts are constrained by a shortage of qualified Social Workers trained in contemporary methodologies. My undergraduate degree in Sociology from Tashkent State University of Law provided foundational knowledge, but I recognize that to contribute meaningfully to Uzbekistan’s social progress—particularly within Tashkent’s diverse neighborhoods—I require specialized training in evidence-based practice, policy advocacy, and cross-cultural engagement. The Master of Social Work (MSW) program at the Central Asian University for Humanitarian Studies (CAUHS) in Tashkent offers precisely this curriculum, with its renowned "Community Resilience" specialization and partnerships with Tashkent City’s Department of Social Protection.</w:t>
      </w:r>
    </w:p>
    <w:p>
      <w:pPr>
        <w:pStyle w:val="BodyText"/>
      </w:pPr>
      <w:r>
        <w:t xml:space="preserve">My professional trajectory aligns directly with Uzbekistan’s strategic priorities. In 2022, I spearheaded a mobile outreach unit for at-risk youth in Tashkent’s Chilanzar district, securing partnerships with local schools and the Ministry of Education to reduce dropout rates by 37%. This project required navigating bureaucratic systems while designing culturally sensitive interventions—a skill honed through my role as a facilitator for the "O‘zbekiston Boshqaruv" (Uzbekistan Governance) training program. Yet, I encountered limitations when attempting to scale these models: without advanced training in policy analysis and community asset mapping, I could not secure sustainable funding or influence legislative change. A scholarship would enable me to master tools like participatory rural appraisal (PRA) techniques and social impact assessment—crucial for designing Tashkent-specific solutions that respect our Islamic cultural values while embracing modern social work ethics.</w:t>
      </w:r>
    </w:p>
    <w:p>
      <w:pPr>
        <w:pStyle w:val="BodyText"/>
      </w:pPr>
      <w:r>
        <w:t xml:space="preserve">Uzbekistan Tashkent’s unique socio-cultural landscape demands Social Workers who embody both local wisdom and global best practices. During my internship at the Tashkent Social Services Agency, I observed how traditional family support networks (known as "oylik" systems) could be integrated with formal social work frameworks to enhance service delivery. However, this integration requires nuanced understanding—a gap my current practice cannot bridge. The scholarship would fund my enrollment in CAUHS’s curriculum, where faculty like Dr. Zafar Kadirov (a leading expert in Central Asian social policy) are actively shaping national guidelines for social work accreditation under the Ministry of Justice. Furthermore, the program’s field placement at Tashkent City’s Women and Children Center would provide direct exposure to addressing issues like domestic violence—a critical concern in Uzbekistan, where 28% of women report experiencing abuse according to 2023 National Health Survey data.</w:t>
      </w:r>
    </w:p>
    <w:p>
      <w:pPr>
        <w:pStyle w:val="BodyText"/>
      </w:pPr>
      <w:r>
        <w:t xml:space="preserve">I understand that this Scholarship Application Letter must demonstrate not just need but a clear vision for impact. My long-term goal is to establish a community-led Social Work Training Hub in Tashkent, modeled after successful initiatives in Kazakhstan but adapted to Uzbek cultural context. This hub would provide micro-certifications for local social workers—addressing the acute shortage of trained personnel in rural Tashkent suburbs like Yangiobod and Yakkasaroy. With this scholarship, I will gain the pedagogical skills and research expertise necessary to develop curricula that train 100+ professionals annually by 2030, directly supporting Uzbekistan’s National Strategy for Sustainable Development.</w:t>
      </w:r>
    </w:p>
    <w:p>
      <w:pPr>
        <w:pStyle w:val="BodyText"/>
      </w:pPr>
      <w:r>
        <w:t xml:space="preserve">My commitment to Uzbekistan Tashkent extends beyond professional duty; it is rooted in identity. Born and raised in a working-class neighborhood of Tashkent, I witnessed my grandmother—a community matriarch—organize mutual aid networks during the Soviet era. Her legacy taught me that social change begins with listening to the people you serve. This scholarship would honor that legacy by enabling me to transform lived experience into systemic innovation. I am prepared to contribute 20 hours weekly as a teaching assistant at CAUHS, ensuring my studies directly benefit Tashkent’s academic community while minimizing program costs.</w:t>
      </w:r>
    </w:p>
    <w:p>
      <w:pPr>
        <w:pStyle w:val="BodyText"/>
      </w:pPr>
      <w:r>
        <w:t xml:space="preserve">In closing, this Scholarship Application Letter represents more than an academic pursuit—it is a pledge to invest in the most vital resource for Uzbekistan’s future: its people. I am confident that with the advanced training facilitated by this scholarship, I will emerge as a Social Worker equipped to collaborate with Tashkent’s municipal leaders, NGOs like "Nasihat" (which runs youth centers across Uzbekistan), and international partners to build a more just and resilient society. 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Assylkhanov Aziz</w:t>
      </w:r>
    </w:p>
    <w:p>
      <w:pPr>
        <w:pStyle w:val="BodyText"/>
      </w:pPr>
      <w:r>
        <w:t xml:space="preserve">Tashkent, Uzbekistan</w:t>
      </w:r>
      <w:r>
        <w:br/>
      </w:r>
      <w:r>
        <w:t xml:space="preserve">+998 90 123 4567 | assylkhanov.aziz@socialwork.uz</w:t>
      </w:r>
      <w:r>
        <w:br/>
      </w:r>
      <w:r>
        <w:t xml:space="preserve">Date: October 26, 2023</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Studies in Tashkent</dc:title>
  <dc:creator/>
  <dc:language>en</dc:language>
  <cp:keywords/>
  <dcterms:created xsi:type="dcterms:W3CDTF">2026-07-24T09:52:33Z</dcterms:created>
  <dcterms:modified xsi:type="dcterms:W3CDTF">2026-07-24T09:52:33Z</dcterms:modified>
</cp:coreProperties>
</file>

<file path=docProps/custom.xml><?xml version="1.0" encoding="utf-8"?>
<Properties xmlns="http://schemas.openxmlformats.org/officeDocument/2006/custom-properties" xmlns:vt="http://schemas.openxmlformats.org/officeDocument/2006/docPropsVTypes"/>
</file>