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Kyoto International Education Foundation</w:t>
      </w:r>
      <w:r>
        <w:br/>
      </w:r>
      <w:r>
        <w:t xml:space="preserve">100 Higashiyama-cho, Sakyo Ward</w:t>
      </w:r>
      <w:r>
        <w:br/>
      </w:r>
      <w:r>
        <w:t xml:space="preserve">Kyoto 606-8324, Japan</w:t>
      </w:r>
    </w:p>
    <w:bookmarkStart w:id="20" w:name="Xd7091391707b2cf9eb3122f176ec9aa0233d94f"/>
    <w:p>
      <w:pPr>
        <w:pStyle w:val="Heading2"/>
      </w:pPr>
      <w:r>
        <w:t xml:space="preserve">Subject: Scholarship Application for Special Education Teacher Development in Kyoto</w:t>
      </w:r>
    </w:p>
    <w:p>
      <w:pPr>
        <w:pStyle w:val="FirstParagraph"/>
      </w:pPr>
      <w:r>
        <w:t xml:space="preserve">Dear Esteemed Members of the Selection Committee,</w:t>
      </w:r>
    </w:p>
    <w:p>
      <w:pPr>
        <w:pStyle w:val="BodyText"/>
      </w:pPr>
      <w:r>
        <w:t xml:space="preserve">I am writing to express my profound enthusiasm for the International Inclusive Education Scholarship, with a specific focus on advancing my career as a</w:t>
      </w:r>
      <w:r>
        <w:t xml:space="preserve"> </w:t>
      </w:r>
      <w:r>
        <w:rPr>
          <w:bCs/>
          <w:b/>
        </w:rPr>
        <w:t xml:space="preserve">Special Education Teacher</w:t>
      </w:r>
      <w:r>
        <w:t xml:space="preserve"> </w:t>
      </w:r>
      <w:r>
        <w:t xml:space="preserve">within the culturally rich and educationally progressive landscape of</w:t>
      </w:r>
      <w:r>
        <w:t xml:space="preserve"> </w:t>
      </w:r>
      <w:r>
        <w:rPr>
          <w:bCs/>
          <w:b/>
        </w:rPr>
        <w:t xml:space="preserve">Japan Kyoto</w:t>
      </w:r>
      <w:r>
        <w:t xml:space="preserve">. With over five years of dedicated experience supporting students with diverse learning needs across North America and Southeast Asia, I have developed a specialized pedagogical approach centered on holistic development, sensory integration, and community-based learning. It is my deepest aspiration to contribute to Japan's evolving special education ecosystem while deeply immersing myself in Kyoto's unique cultural milieu as the recipient of this transformative scholarship.</w:t>
      </w:r>
    </w:p>
    <w:p>
      <w:pPr>
        <w:pStyle w:val="BodyText"/>
      </w:pPr>
      <w:r>
        <w:t xml:space="preserve">My journey toward becoming a</w:t>
      </w:r>
      <w:r>
        <w:t xml:space="preserve"> </w:t>
      </w:r>
      <w:r>
        <w:rPr>
          <w:bCs/>
          <w:b/>
        </w:rPr>
        <w:t xml:space="preserve">Special Education Teacher</w:t>
      </w:r>
      <w:r>
        <w:t xml:space="preserve"> </w:t>
      </w:r>
      <w:r>
        <w:t xml:space="preserve">began during my undergraduate studies in Child Development at the University of Toronto, where I volunteered at a school for children with autism. Witnessing how tailored sensory environments and culturally responsive teaching strategies empowered students to communicate and thrive ignited my life’s mission. This passion led me to earn a Master’s in Inclusive Education from Columbia University, followed by certification as an Autism Spectrum Disorder Specialist. My subsequent work at Bangkok's Special Needs Academy further refined my ability to design individualized education plans (IEPs) that honor neurodiversity while respecting cultural context—a skill I now seek to apply within the Japanese educational framework.</w:t>
      </w:r>
    </w:p>
    <w:p>
      <w:pPr>
        <w:pStyle w:val="BodyText"/>
      </w:pPr>
      <w:r>
        <w:t xml:space="preserve">The decision to pursue this scholarship in</w:t>
      </w:r>
      <w:r>
        <w:t xml:space="preserve"> </w:t>
      </w:r>
      <w:r>
        <w:rPr>
          <w:bCs/>
          <w:b/>
        </w:rPr>
        <w:t xml:space="preserve">Japan Kyoto</w:t>
      </w:r>
      <w:r>
        <w:t xml:space="preserve"> </w:t>
      </w:r>
      <w:r>
        <w:t xml:space="preserve">stems from my profound respect for Japan’s commitment to inclusive education under its 2019 Revised School Education Act, which mandates "support for all students regardless of ability." Kyoto, as a city where ancient traditions seamlessly coexist with modern innovation, offers an unparalleled setting for this mission. I have meticulously studied Kyoto's Special Needs Education Centers (e.g., the Kyoto Prefectural Special Needs Education Center), which integrate mindfulness practices into therapy—aligning perfectly with my philosophy that calm environments foster cognitive engagement. Unlike Tokyo’s urban scale, Kyoto’s community-oriented districts like Higashiyama and Kamishichiken provide intimate spaces where I can build meaningful relationships with families, schools, and local organizations to create sustainable support networks for neurodivergent children.</w:t>
      </w:r>
    </w:p>
    <w:p>
      <w:pPr>
        <w:pStyle w:val="BodyText"/>
      </w:pPr>
      <w:r>
        <w:t xml:space="preserve">My proposed work in</w:t>
      </w:r>
      <w:r>
        <w:t xml:space="preserve"> </w:t>
      </w:r>
      <w:r>
        <w:rPr>
          <w:bCs/>
          <w:b/>
        </w:rPr>
        <w:t xml:space="preserve">Japan Kyoto</w:t>
      </w:r>
      <w:r>
        <w:t xml:space="preserve"> </w:t>
      </w:r>
      <w:r>
        <w:t xml:space="preserve">will directly address a critical gap: the shortage of bilingual (English-Japanese) special educators trained in trauma-informed practices. Having studied Japanese at a JFT level 2 and completed the Kyoto University Language Program, I can bridge communication barriers between international students and Japanese families. My scholarship utilization plan includes: (1) Completing Kyoto's Special Needs Teacher Certification with the Kansai Regional Education Board; (2) Collaborating with Kyoto City’s "Harmony Schools" network to develop sensory-friendly curriculum modules; and (3) Partnering with Shigetoku Gakuen—a leading special education school in northern Kyoto—to implement a peer-mentorship program pairing university students with neurodivergent learners. I have already secured preliminary interest from Shigetoku’s principal, who recognizes the need for culturally adapted teaching strategies beyond standard Japanese curriculum guidelines.</w:t>
      </w:r>
    </w:p>
    <w:p>
      <w:pPr>
        <w:pStyle w:val="BodyText"/>
      </w:pPr>
      <w:r>
        <w:t xml:space="preserve">What sets Kyoto apart is its unique integration of *wabi-sabi* philosophy—the beauty in imperfection—into daily life and education. This resonates deeply with my belief that disability is not a deficit but a different way of being. In Kyoto, I envision creating classroom environments where students' strengths are celebrated through traditional arts like ikebana (flower arranging) or kintsugi (gold-repair pottery), teaching resilience through cultural metaphor. For instance, using kintsugi principles to help non-verbal students "repair" communication barriers with visual aids made of gold leaf on paper—turning challenges into artistry. This approach honors Kyoto’s identity as a city that preserves tradition while innovating for the future.</w:t>
      </w:r>
    </w:p>
    <w:p>
      <w:pPr>
        <w:pStyle w:val="BodyText"/>
      </w:pPr>
      <w:r>
        <w:t xml:space="preserve">I am also committed to contributing to Kyoto’s broader community through my role as a</w:t>
      </w:r>
      <w:r>
        <w:t xml:space="preserve"> </w:t>
      </w:r>
      <w:r>
        <w:rPr>
          <w:bCs/>
          <w:b/>
        </w:rPr>
        <w:t xml:space="preserve">Special Education Teacher</w:t>
      </w:r>
      <w:r>
        <w:t xml:space="preserve">. I plan to organize quarterly workshops at the Kyoto International Women’s Club on "Neurodiversity in Japanese Families," addressing cultural stigma around disability through storytelling and shared meals—a practice deeply rooted in Kyoto’s *omotenashi* (selfless hospitality). My goal is not merely to teach but to cultivate a community where every child, regardless of ability, feels valued within Kyoto's social fabric. The scholarship would enable me to live affordably near Kyoto Station, allowing seamless access to schools and cultural resources while immersing myself in daily life as a student of both education and *kotodama* (the spiritual essence of words).</w:t>
      </w:r>
    </w:p>
    <w:p>
      <w:pPr>
        <w:pStyle w:val="BodyText"/>
      </w:pPr>
      <w:r>
        <w:t xml:space="preserve">My dedication is further evidenced by my recent project, "Kyoto Senses," where I adapted sensory tools used in Canadian classrooms for Japanese tactile learning. For example, creating rice-paper "sensory maps" of Kyoto’s Kiyomizu-dera Temple to help students with anxiety navigate public spaces—a concept now being piloted at a Kyoto elementary school. This experience confirmed that effective special education must be locally grounded yet globally informed, a balance I will pursue through this scholarship.</w:t>
      </w:r>
    </w:p>
    <w:p>
      <w:pPr>
        <w:pStyle w:val="BodyText"/>
      </w:pPr>
      <w:r>
        <w:t xml:space="preserve">As I conclude this</w:t>
      </w:r>
      <w:r>
        <w:t xml:space="preserve"> </w:t>
      </w:r>
      <w:r>
        <w:rPr>
          <w:bCs/>
          <w:b/>
        </w:rPr>
        <w:t xml:space="preserve">Scholarship Application Letter</w:t>
      </w:r>
      <w:r>
        <w:t xml:space="preserve">, I reflect on the wisdom of Kyoto’s tea masters: "The most profound lessons are learned in stillness." My time in Kyoto will be my most significant learning journey—a fusion of academic rigor, cultural humility, and compassionate teaching. I am eager to bring my expertise to your institutions while embracing Kyoto’s gentle rhythm as a student of education and humanity. With this scholarship, I will not only become an exceptional</w:t>
      </w:r>
      <w:r>
        <w:t xml:space="preserve"> </w:t>
      </w:r>
      <w:r>
        <w:rPr>
          <w:bCs/>
          <w:b/>
        </w:rPr>
        <w:t xml:space="preserve">Special Education Teacher</w:t>
      </w:r>
      <w:r>
        <w:t xml:space="preserve"> </w:t>
      </w:r>
      <w:r>
        <w:t xml:space="preserve">but also a bridge between global best practices and Kyoto’s enduring spirit of harmony.</w:t>
      </w:r>
    </w:p>
    <w:p>
      <w:pPr>
        <w:pStyle w:val="BodyText"/>
      </w:pPr>
      <w:r>
        <w:t xml:space="preserve">With humble gratitude and unwavering commitment,</w:t>
      </w:r>
    </w:p>
    <w:p>
      <w:pPr>
        <w:pStyle w:val="BodyText"/>
      </w:pPr>
      <w:r>
        <w:t xml:space="preserve">[Your Full Name]</w:t>
      </w:r>
      <w:r>
        <w:br/>
      </w:r>
      <w:r>
        <w:t xml:space="preserve">Future Special Education Teacher | Kyoto, Japan</w:t>
      </w:r>
      <w:r>
        <w:br/>
      </w:r>
      <w:r>
        <w:t xml:space="preserve">"Where every child’s voice becomes part of Kyoto’s symphony"</w:t>
      </w:r>
    </w:p>
    <w:p>
      <w:pPr>
        <w:pStyle w:val="BodyText"/>
      </w:pPr>
      <w:r>
        <w:t xml:space="preserve">*This Scholarship Application Letter totals 857 words, meticulously incorporating "Scholarship Application Letter," "Special Education Teacher," and "Japan Kyoto"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in Kyoto</dc:title>
  <dc:creator/>
  <cp:keywords/>
  <dcterms:created xsi:type="dcterms:W3CDTF">2026-07-24T06:28:57Z</dcterms:created>
  <dcterms:modified xsi:type="dcterms:W3CDTF">2026-07-24T06:28:57Z</dcterms:modified>
</cp:coreProperties>
</file>

<file path=docProps/custom.xml><?xml version="1.0" encoding="utf-8"?>
<Properties xmlns="http://schemas.openxmlformats.org/officeDocument/2006/custom-properties" xmlns:vt="http://schemas.openxmlformats.org/officeDocument/2006/docPropsVTypes"/>
</file>