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October 26, 2023</w:t>
      </w:r>
    </w:p>
    <w:p>
      <w:pPr>
        <w:pStyle w:val="BodyText"/>
      </w:pPr>
      <w:r>
        <w:t xml:space="preserve">Scholarship Committee</w:t>
      </w:r>
    </w:p>
    <w:p>
      <w:pPr>
        <w:pStyle w:val="BodyText"/>
      </w:pPr>
      <w:r>
        <w:t xml:space="preserve">Global Education Foundation for Inclusive Communities</w:t>
      </w:r>
    </w:p>
    <w:p>
      <w:pPr>
        <w:pStyle w:val="BodyText"/>
      </w:pPr>
      <w:r>
        <w:t xml:space="preserve">123 International Avenue, Geneva, Switzerland</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With profound dedication to educational equity and unwavering commitment to serving vulnerable communities, I am writing to formally submit my application for the prestigious Global Education Foundation Scholarship for Special Education Teacher Training. As a Sudanese educator deeply rooted in Khartoum’s educational landscape, I seek this transformative opportunity to specialize in inclusive education practices that will directly address critical gaps in special needs provision across Sudan. My mission is unequivocally tied to becoming a certified</w:t>
      </w:r>
      <w:r>
        <w:t xml:space="preserve"> </w:t>
      </w:r>
      <w:r>
        <w:rPr>
          <w:bCs/>
          <w:b/>
        </w:rPr>
        <w:t xml:space="preserve">Special Education Teacher</w:t>
      </w:r>
      <w:r>
        <w:t xml:space="preserve"> </w:t>
      </w:r>
      <w:r>
        <w:t xml:space="preserve">who will serve with compassion and expertise within the dynamic urban environment of</w:t>
      </w:r>
      <w:r>
        <w:t xml:space="preserve"> </w:t>
      </w:r>
      <w:r>
        <w:rPr>
          <w:bCs/>
          <w:b/>
        </w:rPr>
        <w:t xml:space="preserve">Sudan Khartoum</w:t>
      </w:r>
      <w:r>
        <w:t xml:space="preserve">.</w:t>
      </w:r>
    </w:p>
    <w:p>
      <w:pPr>
        <w:pStyle w:val="BodyText"/>
      </w:pPr>
      <w:r>
        <w:t xml:space="preserve">Having spent six years teaching mainstream primary education in Khartoum’s public schools, I have witnessed firsthand the profound challenges faced by children with disabilities. In neighborhoods like Al-Tagamoa and Al-Riyadh, where resources are scarce and awareness is limited, students with learning differences, physical disabilities, and autism spectrum disorders remain systematically excluded from meaningful education. During my tenure at Khartoum Primary School No. 72, I taught a class of 45 students including six children with cerebral palsy who sat silently in the back corners due to inaccessible classrooms and untrained staff. This experience ignited my resolve to become a specialist who can transform such exclusionary spaces into inclusive learning communities.</w:t>
      </w:r>
    </w:p>
    <w:p>
      <w:pPr>
        <w:pStyle w:val="BodyText"/>
      </w:pPr>
      <w:r>
        <w:t xml:space="preserve">My academic foundation includes a Bachelor of Education (Special Needs) from the University of Khartoum, where I graduated with honors while volunteering at the Sudanese Association for People with Disabilities. There, I developed foundational skills in adapting lesson plans for students with visual impairments and intellectual disabilities under limited-resource conditions. However, I recognize that Sudan’s evolving educational framework—particularly following the 2019 transitional government’s inclusion policies—demands advanced training that extends beyond basic certification. Current special education resources in Khartoum are fragmented: only three certified specialists serve the entire capital city of over 8 million people, and most teachers receive no specialized preparation for diverse learners.</w:t>
      </w:r>
    </w:p>
    <w:p>
      <w:pPr>
        <w:pStyle w:val="BodyText"/>
      </w:pPr>
      <w:r>
        <w:t xml:space="preserve">This scholarship represents more than financial assistance—it is a catalyst for systemic change in my community. The Global Education Foundation’s focus on empowering educators in developing regions aligns precisely with my vision to establish a replicable model of inclusive education within Khartoum schools. With this funding, I will pursue an advanced certification in Special Education from the University of Manchester (via their international partnership program), focusing specifically on: 1) Culturally responsive teaching for Sudanese contexts, 2) Low-cost adaptive technologies suitable for resource-constrained settings, and 3) Trauma-informed approaches for children affected by Sudan’s ongoing socio-economic challenges. Crucially, my training will emphasize community engagement strategies essential for success in Khartoum’s diverse cultural fabric—where family involvement is pivotal yet often hindered by stigma.</w:t>
      </w:r>
    </w:p>
    <w:p>
      <w:pPr>
        <w:pStyle w:val="BodyText"/>
      </w:pPr>
      <w:r>
        <w:t xml:space="preserve">My commitment to</w:t>
      </w:r>
      <w:r>
        <w:t xml:space="preserve"> </w:t>
      </w:r>
      <w:r>
        <w:rPr>
          <w:bCs/>
          <w:b/>
        </w:rPr>
        <w:t xml:space="preserve">Sudan Khartoum</w:t>
      </w:r>
      <w:r>
        <w:t xml:space="preserve"> </w:t>
      </w:r>
      <w:r>
        <w:t xml:space="preserve">stems from personal and professional conviction. My younger sister, Amina, was diagnosed with autism at age five—a journey that exposed our family to the near-total absence of specialized services in Khartoum. Her current education at a private center costs 70% of our household income, highlighting the urgent need for affordable public-sector solutions. This scholarship would enable me to develop scalable teaching frameworks that reduce such financial burdens for families while meeting Sudan’s National Education Strategic Plan (2021-2035), which prioritizes "inclusive education for all children." I have already begun collaborating with Khartoum’s Ministry of Education on pilot projects adapting textbooks for dyslexic students, but scaling these efforts requires advanced pedagogical expertise.</w:t>
      </w:r>
    </w:p>
    <w:p>
      <w:pPr>
        <w:pStyle w:val="BodyText"/>
      </w:pPr>
      <w:r>
        <w:t xml:space="preserve">The impact of this scholarship will resonate far beyond my personal development. Upon completing my studies in 2025, I will return to Khartoum to establish the "Khartoum Inclusive Learning Initiative," a three-year program partnering with ten public schools across the city. My plan includes:</w:t>
      </w:r>
    </w:p>
    <w:p>
      <w:pPr>
        <w:numPr>
          <w:ilvl w:val="0"/>
          <w:numId w:val="1001"/>
        </w:numPr>
        <w:pStyle w:val="Compact"/>
      </w:pPr>
      <w:r>
        <w:t xml:space="preserve">Training 20 teachers annually in basic special education techniques using locally produced materials</w:t>
      </w:r>
    </w:p>
    <w:p>
      <w:pPr>
        <w:numPr>
          <w:ilvl w:val="0"/>
          <w:numId w:val="1001"/>
        </w:numPr>
        <w:pStyle w:val="Compact"/>
      </w:pPr>
      <w:r>
        <w:t xml:space="preserve">Developing Khartoum’s first community resource center for parents of children with disabilities</w:t>
      </w:r>
    </w:p>
    <w:p>
      <w:pPr>
        <w:numPr>
          <w:ilvl w:val="0"/>
          <w:numId w:val="1001"/>
        </w:numPr>
        <w:pStyle w:val="Compact"/>
      </w:pPr>
      <w:r>
        <w:t xml:space="preserve">Creating a mobile assessment unit to identify undiagnosed learning needs in remote neighborhoods</w:t>
      </w:r>
    </w:p>
    <w:p>
      <w:pPr>
        <w:pStyle w:val="FirstParagraph"/>
      </w:pPr>
      <w:r>
        <w:t xml:space="preserve">What distinguishes this</w:t>
      </w:r>
      <w:r>
        <w:t xml:space="preserve"> </w:t>
      </w:r>
      <w:r>
        <w:rPr>
          <w:bCs/>
          <w:b/>
        </w:rPr>
        <w:t xml:space="preserve">Scholarship Application Letter</w:t>
      </w:r>
      <w:r>
        <w:t xml:space="preserve"> </w:t>
      </w:r>
      <w:r>
        <w:t xml:space="preserve">is my concrete, culturally-grounded action plan for Sudan Khartoum. While many applicants seek generic training, I have already secured commitments from six Khartoum schools to host our pilot program and obtained preliminary approval from the Ministry of Education. This scholarship will not merely fund my education—it will seed a sustainable network of inclusive classrooms where every child in Sudan’s capital can thrive, regardless of ability.</w:t>
      </w:r>
    </w:p>
    <w:p>
      <w:pPr>
        <w:pStyle w:val="BodyText"/>
      </w:pPr>
      <w:r>
        <w:t xml:space="preserve">I am aware that Khartoum faces complex challenges: limited infrastructure, budget constraints from the ongoing humanitarian crisis, and cultural perceptions that often view disability as a family shame rather than a right to education. However, these very challenges make my mission urgent and achievable. The Global Education Foundation’s investment will directly counteract these barriers by building local capacity where it matters most—within Sudan’s own educational institutions.</w:t>
      </w:r>
    </w:p>
    <w:p>
      <w:pPr>
        <w:pStyle w:val="BodyText"/>
      </w:pPr>
      <w:r>
        <w:t xml:space="preserve">My journey from witnessing exclusion to actively dismantling it has been fueled by the belief that education is the ultimate equalizer. In a city where children with disabilities are often invisible, I envision classrooms where they are seen, supported, and empowered to contribute their unique brilliance to Sudan’s future. This scholarship is not just an opportunity for me—it is a commitment to transform Khartoum into a model of inclusive excellence that Sudan and the global education community can proudly emulate.</w:t>
      </w:r>
    </w:p>
    <w:p>
      <w:pPr>
        <w:pStyle w:val="BodyText"/>
      </w:pPr>
      <w:r>
        <w:t xml:space="preserve">Thank you for considering my application as part of your vital mission to cultivate educational leaders who turn equity from aspiration into reality. I welcome the opportunity to discuss how my specialized focus on</w:t>
      </w:r>
      <w:r>
        <w:t xml:space="preserve"> </w:t>
      </w:r>
      <w:r>
        <w:rPr>
          <w:bCs/>
          <w:b/>
        </w:rPr>
        <w:t xml:space="preserve">Special Education Teacher</w:t>
      </w:r>
      <w:r>
        <w:t xml:space="preserve"> </w:t>
      </w:r>
      <w:r>
        <w:t xml:space="preserve">development in</w:t>
      </w:r>
      <w:r>
        <w:t xml:space="preserve"> </w:t>
      </w:r>
      <w:r>
        <w:rPr>
          <w:bCs/>
          <w:b/>
        </w:rPr>
        <w:t xml:space="preserve">Sudan Khartoum</w:t>
      </w:r>
      <w:r>
        <w:t xml:space="preserve"> </w:t>
      </w:r>
      <w:r>
        <w:t xml:space="preserve">aligns with your foundation’s transformative goals.</w:t>
      </w:r>
    </w:p>
    <w:p>
      <w:pPr>
        <w:pStyle w:val="BodyText"/>
      </w:pPr>
      <w:r>
        <w:t xml:space="preserve">Sincerely,</w:t>
      </w:r>
    </w:p>
    <w:p>
      <w:pPr>
        <w:pStyle w:val="BodyText"/>
      </w:pPr>
      <w:r>
        <w:t xml:space="preserve">Fatima Hassan</w:t>
      </w:r>
    </w:p>
    <w:p>
      <w:pPr>
        <w:pStyle w:val="BodyText"/>
      </w:pPr>
      <w:r>
        <w:t xml:space="preserve">Certified Primary Teacher (Khartoum Ministry of Education)</w:t>
      </w:r>
    </w:p>
    <w:p>
      <w:pPr>
        <w:pStyle w:val="BodyText"/>
      </w:pPr>
      <w:r>
        <w:t xml:space="preserve">University of Khartoum, Bachelor of Education (Special Needs)</w:t>
      </w:r>
    </w:p>
    <w:p>
      <w:pPr>
        <w:pStyle w:val="BodyText"/>
      </w:pPr>
      <w:r>
        <w:t xml:space="preserve">+249-912-345-678 | fatimahassan@khartoum.edu.sd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2025-12-11T02:16:16Z</dcterms:created>
  <dcterms:modified xsi:type="dcterms:W3CDTF">2025-12-11T02:16:16Z</dcterms:modified>
</cp:coreProperties>
</file>

<file path=docProps/custom.xml><?xml version="1.0" encoding="utf-8"?>
<Properties xmlns="http://schemas.openxmlformats.org/officeDocument/2006/custom-properties" xmlns:vt="http://schemas.openxmlformats.org/officeDocument/2006/docPropsVTypes"/>
</file>