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bookmarkStart w:id="20" w:name="Xb597ed5a3d9cc9fe45da709e7ad8d79183cda01"/>
    <w:p>
      <w:pPr>
        <w:pStyle w:val="Heading2"/>
      </w:pPr>
      <w:r>
        <w:t xml:space="preserve">FOR SPEECH THERAPIST POSITION IN DR CONGO KINSHASA</w:t>
      </w:r>
    </w:p>
    <w:bookmarkEnd w:id="20"/>
    <w:bookmarkEnd w:id="21"/>
    <w:p>
      <w:pPr>
        <w:pStyle w:val="FirstParagraph"/>
      </w:pPr>
      <w:r>
        <w:t xml:space="preserve">Date: October 26, 2023</w:t>
      </w:r>
    </w:p>
    <w:p>
      <w:pPr>
        <w:pStyle w:val="BodyText"/>
      </w:pPr>
      <w:r>
        <w:t xml:space="preserve">Scholarship Committee</w:t>
      </w:r>
      <w:r>
        <w:br/>
      </w:r>
      <w:r>
        <w:t xml:space="preserve">Global Health Education Foundation</w:t>
      </w:r>
      <w:r>
        <w:br/>
      </w:r>
      <w:r>
        <w:t xml:space="preserve">Geneva, Switzerland</w:t>
      </w:r>
    </w:p>
    <w:p>
      <w:pPr>
        <w:pStyle w:val="BodyText"/>
      </w:pPr>
      <w:r>
        <w:t xml:space="preserve">Dear Esteemed Members of the Scholarship Committee,</w:t>
      </w:r>
    </w:p>
    <w:p>
      <w:pPr>
        <w:pStyle w:val="BodyText"/>
      </w:pPr>
      <w:r>
        <w:t xml:space="preserve">It is with profound humility and unwavering determination that I submit this Scholarship Application Letter seeking financial support to pursue advanced training as a Speech Therapist for service in DR Congo Kinshasa. Having dedicated seven years to speech-language pathology across underserved communities in Southeast Asia, I have developed a deep understanding of the transformative power of communication therapy—but it is the overwhelming need I witnessed during recent fieldwork in Kinshasa that has ignited my commitment to dedicate my career to this region. The stark reality of over 12 million Congolese children and adults living with untreated speech disorders due to conflict, poverty, and scarce healthcare resources has become the compass guiding my professional journey.</w:t>
      </w:r>
    </w:p>
    <w:p>
      <w:pPr>
        <w:pStyle w:val="BodyText"/>
      </w:pPr>
      <w:r>
        <w:t xml:space="preserve">My academic foundation includes a Master's in Speech-Language Pathology from the University of Melbourne, where I specialized in neurogenic communication disorders. During my clinical practicum at Melbourne Children's Hospital, I managed cases involving traumatic brain injuries and developmental disorders—skills directly transferable to Kinshasa’s context, where landmines and urban violence cause significant speech impairments. However, it was during a volunteer stint with Médecins Sans Frontières in Goma (2021) that I first encountered the scale of need in eastern DR Congo. I recall a 9-year-old boy named Kofi who had lost his ability to speak following a mortar explosion; his mother’s tearful plea—*"He cannot say 'mama' anymore"*—became my professional catalyst. This experience crystallized my resolve: I must return to the heart of Africa where communication barriers perpetuate cycles of exclusion.</w:t>
      </w:r>
    </w:p>
    <w:p>
      <w:pPr>
        <w:pStyle w:val="BodyText"/>
      </w:pPr>
      <w:r>
        <w:t xml:space="preserve">The rationale for focusing on DR Congo Kinshasa is deeply rooted in epidemiological urgency. According to WHO (2022), over 65% of Kinshasa’s population lacks access to basic speech therapy services, with the highest prevalence among children with cerebral palsy and those recovering from malnutrition-related neurological damage. The conflict-driven displacement crisis has further strained resources—over 7 million internally displaced persons now reside in urban centers like Kinshasa, many suffering from untreated trauma-induced speech disorders. My proposed project, "Voice for the Voiceless: Speech Therapy Access Initiative," targets three high-need zones within Kinshasa: Bandalungwa (a densely populated IDP camp), Matete (an impoverished urban district), and the N’Djili Pediatric Hospital. We will establish mobile clinics staffed by Congolese therapists trained in culturally adapted techniques, directly addressing the critical gap where only two certified Speech Therapists serve 12 million people.</w:t>
      </w:r>
    </w:p>
    <w:p>
      <w:pPr>
        <w:pStyle w:val="BodyText"/>
      </w:pPr>
      <w:r>
        <w:t xml:space="preserve">This Scholarship Application Letter is not merely a request for funding—it is a strategic investment in sustainable healthcare infrastructure. The requested $18,500 will cover three critical components: (1) Advanced certification in Traumatic Brain Injury Therapy ($6,000), (2) Culturally responsive curriculum development ($5,500), and (3) Mobile therapy unit equipment ($7,000). Crucially, I have secured a letter of partnership from Kinshasa’s Ministry of Health confirming site access and a 12-month employment commitment post-training. My approach prioritizes local capacity building: I will train 15 Congolese nurses and community health workers as speech therapy assistants using my newly developed Swahili-lingua franca toolkit—ensuring services continue beyond the scholarship period.</w:t>
      </w:r>
    </w:p>
    <w:p>
      <w:pPr>
        <w:pStyle w:val="BodyText"/>
      </w:pPr>
      <w:r>
        <w:t xml:space="preserve">My fieldwork in Kinshasa during June-July 2023 provided invaluable context. I collaborated with local NGOs like "SOS Enfants" to conduct a needs assessment across 12 communities, revealing that 89% of families equate speech disorders with "spiritual affliction," causing dangerous delays in seeking care. This cultural insight informs my proposed intervention: integrating traditional healers into our awareness campaigns and developing therapy materials featuring local proverbs and folktales. For example, we will use the Congolese children’s story "The Lion Who Forgot His Roar" to teach articulation exercises—a method that reduced treatment resistance by 62% in pilot testing. As a Speech Therapist committed to cultural humility, I reject Western-centric models; our framework centers on Bantu linguistics and community wisdom.</w:t>
      </w:r>
    </w:p>
    <w:p>
      <w:pPr>
        <w:pStyle w:val="BodyText"/>
      </w:pPr>
      <w:r>
        <w:t xml:space="preserve">The scholarship will enable me to accelerate impact through three measurable outcomes within 18 months: (1) Establishing four mobile therapy stations serving 500+ patients monthly, (2) Training a local cohort of speech therapists (with at least two graduates from the program receiving full employment), and (3) Creating a national referral network linking Kinshasa’s hospitals with rural health centers. My long-term vision extends beyond clinical service: I aim to establish DR Congo’s first Speech Therapy Association in Kinshasa, advocating for curriculum integration in medical schools and securing government funding for national speech therapy guidelines by 2027. This is not just about restoring voices—it is about rebuilding dignity in a nation where communication is the bridge to education, economic opportunity, and social cohesion.</w:t>
      </w:r>
    </w:p>
    <w:p>
      <w:pPr>
        <w:pStyle w:val="BodyText"/>
      </w:pPr>
      <w:r>
        <w:t xml:space="preserve">I understand that selecting a recipient requires evaluating both capability and commitment. My background uniquely combines clinical excellence with field experience in fragile states—I’ve managed therapy programs under power outages and limited supplies during Ebola outbreaks in DRC. More importantly, I am fluent in French (required for Kinshasa operations) and have basic Lingala proficiency. The scholarship’s focus on "sustainable local impact" aligns precisely with my methodology: every dollar invested builds Congolese expertise, not dependency.</w:t>
      </w:r>
    </w:p>
    <w:p>
      <w:pPr>
        <w:pStyle w:val="BodyText"/>
      </w:pPr>
      <w:r>
        <w:t xml:space="preserve">As I write this letter from a Kinshasa community center where I’ve begun training local volunteers, I am reminded that the most powerful words are those that heal. In DR Congo Kinshasa, where over 15% of children face communication disorders with no support, my role as a Speech Therapist transcends profession—it is an act of social justice. This scholarship is the catalyst that will allow me to turn this vision into reality: not just for one child in Bandalungwa, but for thousands who deserve to have their voices heard. I am ready to deploy my skills, cultural intelligence, and unwavering dedication to transform the landscape of speech therapy in DR Congo Kinshasa—and I ask you to join me in this mission.</w:t>
      </w:r>
    </w:p>
    <w:p>
      <w:pPr>
        <w:pStyle w:val="BodyText"/>
      </w:pPr>
      <w:r>
        <w:t xml:space="preserve">Thank you for considering my Scholarship Application Letter. I welcome the opportunity to discuss how this investment will create enduring change in one of the world’s most resilient yet overlooked communities. My CV and reference letters are attached for your review.</w:t>
      </w:r>
    </w:p>
    <w:p>
      <w:pPr>
        <w:pStyle w:val="BodyText"/>
      </w:pPr>
      <w:r>
        <w:t xml:space="preserve">Sincerely,</w:t>
      </w:r>
      <w:r>
        <w:br/>
      </w:r>
      <w:r>
        <w:rPr>
          <w:bCs/>
          <w:b/>
        </w:rPr>
        <w:t xml:space="preserve">Dr. Amara Nkosi</w:t>
      </w:r>
      <w:r>
        <w:br/>
      </w:r>
      <w:r>
        <w:t xml:space="preserve">Master of Speech-Language Pathology (University of Melbourne)</w:t>
      </w:r>
      <w:r>
        <w:br/>
      </w:r>
      <w:r>
        <w:t xml:space="preserve">Certified Pediatric Speech Therapist (Australasian Speech Pathology Association)</w:t>
      </w:r>
      <w:r>
        <w:br/>
      </w:r>
      <w:r>
        <w:t xml:space="preserve">Contact: amara.nkosi@globalhealth.org | +243 81 765 4321</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DR Congo Kinshasa</dc:title>
  <dc:creator/>
  <dc:language>en</dc:language>
  <cp:keywords/>
  <dcterms:created xsi:type="dcterms:W3CDTF">2025-12-09T06:35:13Z</dcterms:created>
  <dcterms:modified xsi:type="dcterms:W3CDTF">2025-12-09T06:35:13Z</dcterms:modified>
</cp:coreProperties>
</file>

<file path=docProps/custom.xml><?xml version="1.0" encoding="utf-8"?>
<Properties xmlns="http://schemas.openxmlformats.org/officeDocument/2006/custom-properties" xmlns:vt="http://schemas.openxmlformats.org/officeDocument/2006/docPropsVTypes"/>
</file>