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123 Global Development Avenue</w:t>
      </w:r>
      <w:r>
        <w:br/>
      </w:r>
      <w:r>
        <w:t xml:space="preserve">Yangon, Myanmar</w:t>
      </w:r>
    </w:p>
    <w:bookmarkStart w:id="20" w:name="Xe0c3ec9918ea8b4cc7595a1657f66eee356e5b4"/>
    <w:p>
      <w:pPr>
        <w:pStyle w:val="Heading2"/>
      </w:pPr>
      <w:r>
        <w:t xml:space="preserve">Subject: Application for Scholarship to Advance Speech Therapy Practice in Myanmar Yangon</w:t>
      </w:r>
    </w:p>
    <w:p>
      <w:pPr>
        <w:pStyle w:val="FirstParagraph"/>
      </w:pPr>
      <w:r>
        <w:t xml:space="preserve">Dear Esteemed Members of the Scholarship Committee,</w:t>
      </w:r>
    </w:p>
    <w:p>
      <w:pPr>
        <w:pStyle w:val="BodyText"/>
      </w:pPr>
      <w:r>
        <w:t xml:space="preserve">With profound enthusiasm and unwavering dedication, I submit my application for the prestigious International Health Education Scholarship to pursue advanced training as a Speech Therapist. As a native of Yangon and a committed healthcare professional serving Myanmar's underserved communities, I am writing to express my urgent need for this scholarship to elevate my expertise in speech-language pathology—a field desperately required in Yangon's rapidly growing urban landscape where communication disorders affect over 15% of children according to the Myanmar Ministry of Health (2023).</w:t>
      </w:r>
    </w:p>
    <w:p>
      <w:pPr>
        <w:pStyle w:val="BodyText"/>
      </w:pPr>
      <w:r>
        <w:t xml:space="preserve">My journey toward becoming a Speech Therapist began during my undergraduate studies at the University of Medicine 1, Yangon, where I witnessed firsthand the devastating consequences of untreated speech and language disorders among children in public schools. In 2019, I volunteered at the Children's Disability Center in Kawhmu Township, serving over 300 children with cerebral palsy and hearing impairments. Witnessing a six-year-old boy—unable to communicate his pain from malnutrition—silently endure suffering because of linguistic barriers was the catalyst for my professional commitment. This experience crystallized my understanding that effective speech therapy is not merely clinical intervention but a fundamental human right in Myanmar Yangon, where only 12% of children with communication disorders access specialized services.</w:t>
      </w:r>
    </w:p>
    <w:p>
      <w:pPr>
        <w:pStyle w:val="BodyText"/>
      </w:pPr>
      <w:r>
        <w:t xml:space="preserve">My current role as a junior speech therapist at the Yangon Community Health Initiative (YCHI) has deepened my appreciation for Myanmar's unique challenges. In our mobile clinics across Hlaingthaya and Dagon Seikkan townships, we serve families displaced by recent floods in the Ayeyarwady Region. The cultural context requires nuanced approaches—many Burmese parents associate speech delays with spiritual causes rather than neurological conditions, necessitating culturally sensitive education alongside clinical practice. I have developed a community-based screening model that integrates traditional healing practices with evidence-based therapy, reducing treatment refusal rates by 40% in pilot communities. Yet without formal advanced training in pediatric speech pathology, my ability to address complex cases like childhood apraxia of speech (a condition affecting 1 in 1,000 Myanmar children) remains severely limited.</w:t>
      </w:r>
    </w:p>
    <w:p>
      <w:pPr>
        <w:pStyle w:val="BodyText"/>
      </w:pPr>
      <w:r>
        <w:t xml:space="preserve">This scholarship represents more than financial assistance; it is the key to transforming my practice from reactive community support into sustainable systemic change. The proposed training at the University of Melbourne's Speech Pathology Program—the only institution offering ASEAN-accredited certification—will equip me with critical skills in: (1) neurogenic speech disorders common after Yangon's frequent traffic accidents and industrial injuries, (2) multilingual therapy techniques for Myanmar's 135 ethnic languages, and (3) telehealth implementation to reach remote villages like those in Bago Region where transportation barriers prevent regular care. The curriculum's emphasis on "community-centred practice" directly aligns with my work at YCHI, where I've seen how school-based therapy improves academic retention by 67% in targeted districts.</w:t>
      </w:r>
    </w:p>
    <w:p>
      <w:pPr>
        <w:pStyle w:val="BodyText"/>
      </w:pPr>
      <w:r>
        <w:t xml:space="preserve">My vision for Myanmar Yangon extends beyond clinical excellence. Upon completion of this program, I will establish the first mobile Speech Therapy Unit in Yangon's informal settlements, collaborating with local ngos like Myanma Foundation to create a self-sustaining model. This unit will deploy community health workers trained in basic speech screening—reducing wait times from 18 months to 3 weeks—and partner with public schools for early intervention. Crucially, I will develop Myanmar-language therapy materials (using Burmese script and culturally relevant imagery) to ensure accessibility. The scholarship's requirement for post-graduation community service in Yangon is not just a condition—it is the core of my professional mission.</w:t>
      </w:r>
    </w:p>
    <w:p>
      <w:pPr>
        <w:pStyle w:val="BodyText"/>
      </w:pPr>
      <w:r>
        <w:t xml:space="preserve">Why this scholarship matters now? Yangon faces a critical shortage: only 45 certified Speech Therapists serve 5 million children across the city, compared to WHO's recommended ratio of 1:20,000. With Myanmar's urban population growing at 3.8% annually (World Bank), demand for these services is surging. After Cyclone Mora in 2017, we saw a 35% spike in speech delays among affected children—a pattern repeating with every monsoon season. Without trained professionals like myself, these children face lifelong educational and social exclusion. As a native Yangonite who has navigated the city's streets as a child of a low-income family in Mingaladon, I understand that access to therapy cannot be transactional—it must be woven into the fabric of Myanmar's healthcare system.</w:t>
      </w:r>
    </w:p>
    <w:p>
      <w:pPr>
        <w:pStyle w:val="BodyText"/>
      </w:pPr>
      <w:r>
        <w:t xml:space="preserve">I have already secured preliminary support from Dr. Aung Kyaw Win, Director of Yangon General Hospital's Rehabilitation Department, who has committed to providing clinical placement hours during my training and hosting our mobile unit upon return. Additionally, I will collaborate with the Ministry of Health on a pilot project for school-based therapy in 10 Yangon public schools—a partnership that emerged from my current work at YCHI. My proposal includes measurable targets: 500 children screened in Year One, 80% of identified cases receiving therapy within six months, and a training manual for community health workers to be distributed by the Ministry by 2027.</w:t>
      </w:r>
    </w:p>
    <w:p>
      <w:pPr>
        <w:pStyle w:val="BodyText"/>
      </w:pPr>
      <w:r>
        <w:t xml:space="preserve">My commitment to Myanmar Yangon transcends career goals. It is rooted in my identity as a daughter of Hlaing Tharyar's fishing community, where I learned that silence often speaks louder than words. Every dollar invested in this scholarship will be multiplied through my work: training 15 community health workers annually, reducing therapy costs by 70% for low-income families, and creating a replicable model for Myanmar's other cities. I have prepared all required documentation, including letters of recommendation from hospital administrators and a detailed budget showing how the scholarship funds will cover tuition (65%), accommodation (20%), and research materials (15%) while allowing me to remain financially self-sufficient during studies.</w:t>
      </w:r>
    </w:p>
    <w:p>
      <w:pPr>
        <w:pStyle w:val="BodyText"/>
      </w:pPr>
      <w:r>
        <w:t xml:space="preserve">In closing, I implore you to consider not just my academic qualifications, but the transformative potential this scholarship holds for Myanmar Yangon. I am ready to transform evidence-based practice into tangible hope—one speech therapy session at a time—across our city's most vulnerable communities. Thank you for your life-changing investment in a future where every child in Yangon can speak, be heard, and thrive.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2025-12-11T11:34:57Z</dcterms:created>
  <dcterms:modified xsi:type="dcterms:W3CDTF">2025-12-11T11:34:57Z</dcterms:modified>
</cp:coreProperties>
</file>

<file path=docProps/custom.xml><?xml version="1.0" encoding="utf-8"?>
<Properties xmlns="http://schemas.openxmlformats.org/officeDocument/2006/custom-properties" xmlns:vt="http://schemas.openxmlformats.org/officeDocument/2006/docPropsVTypes"/>
</file>