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Studies</w:t>
      </w:r>
      <w:r>
        <w:t xml:space="preserve"> </w:t>
      </w:r>
      <w:r>
        <w:t xml:space="preserve">in</w:t>
      </w:r>
      <w:r>
        <w:t xml:space="preserve"> </w:t>
      </w:r>
      <w:r>
        <w:t xml:space="preserve">Colombia</w:t>
      </w:r>
      <w:r>
        <w:t xml:space="preserve"> </w:t>
      </w:r>
      <w:r>
        <w:t xml:space="preserve">Bogotá</w:t>
      </w:r>
    </w:p>
    <w:bookmarkStart w:id="20" w:name="Xd0f9035db8747a5548118f104c3f8cad9189879"/>
    <w:p>
      <w:pPr>
        <w:pStyle w:val="Heading1"/>
      </w:pPr>
      <w:r>
        <w:t xml:space="preserve">Scholarship Application Letter: Pursuing Advanced Statistical Expertise to Drive Data-Driven Progress in Colombia Bogotá</w:t>
      </w:r>
    </w:p>
    <w:p>
      <w:pPr>
        <w:pStyle w:val="FirstParagraph"/>
      </w:pPr>
      <w:r>
        <w:t xml:space="preserve">Dear Esteemed Scholarship Committee,</w:t>
      </w:r>
    </w:p>
    <w:p>
      <w:pPr>
        <w:pStyle w:val="BodyText"/>
      </w:pPr>
      <w:r>
        <w:t xml:space="preserve">I am writing this Scholarship Application Letter with profound enthusiasm to apply for the prestigious Advanced Statistics Scholarship at the National University of Colombia (Universidad Nacional de Colombia) in Bogotá, Colombia. As a dedicated academic with a deep-rooted passion for statistical science and its transformative potential within our rapidly evolving society, I believe this scholarship represents not merely an educational opportunity but a pivotal step toward contributing meaningfully to the development trajectory of my homeland. My journey as an aspiring Statistician has been shaped by the unique challenges and opportunities present in Colombia Bogotá—a city where data literacy can directly translate into solutions for urban inequality, sustainable development, and evidence-based policy-making.</w:t>
      </w:r>
    </w:p>
    <w:p>
      <w:pPr>
        <w:pStyle w:val="BodyText"/>
      </w:pPr>
      <w:r>
        <w:t xml:space="preserve">My academic foundation was cultivated at the Universidad de los Andes in Bogotá, where I graduated with honors in Mathematics and Statistics. During my undergraduate studies, I immersed myself in advanced coursework spanning multivariate analysis, time-series forecasting, Bayesian statistics, and computational data science. However, it was my internship at the Department of National Administrative Department of Statistics (DANE) that crystallized my commitment to becoming a Statistician who serves Colombia’s needs. There, I contributed to the 2023 Colombian Household Survey (Encuesta Nacional de Hogares), analyzing socioeconomic indicators across Bogotá’s diverse communes. This experience revealed how meticulously structured data—when interpreted by skilled professionals like myself—can illuminate pathways for equitable resource allocation in a city as complex and dynamic as Bogotá. I witnessed firsthand how statistical models guided the Department of Public Health in optimizing vaccine distribution during the post-pandemic recovery phase, directly impacting neighborhoods like San Cristóbal and Bosa. This was not merely academic; it was tangible social impact.</w:t>
      </w:r>
    </w:p>
    <w:p>
      <w:pPr>
        <w:pStyle w:val="BodyText"/>
      </w:pPr>
      <w:r>
        <w:t xml:space="preserve">Colombia Bogotá stands at a critical juncture where statistical expertise is indispensable. As Latin America’s most populous urban center—with over 8 million residents—and a hub for innovation in the Andean region—Bogotá faces multifaceted challenges: traffic congestion affecting 12 million daily commuters, environmental pressures from altitude-related air quality issues, and persistent socioeconomic disparities across its 20 communes. The city’s strategic initiatives like "Bogotá Inteligente" (Smart Bogotá) and the National Development Plan (PND) explicitly prioritize data-driven governance. Yet, Colombia continues to face a critical shortage of locally trained Statisticians capable of designing robust methodologies tailored to our context. International institutions often propose generic frameworks that overlook Bogotá’s unique topography, cultural diversity, and institutional realities. My goal is to bridge this gap—not by importing foreign models but by developing statistical tools rooted in Colombian data and validated through local application.</w:t>
      </w:r>
    </w:p>
    <w:p>
      <w:pPr>
        <w:pStyle w:val="BodyText"/>
      </w:pPr>
      <w:r>
        <w:t xml:space="preserve">This scholarship is indispensable for my advanced studies at the National University of Colombia because it would enable me to pursue a Master’s degree in Applied Statistics with a specialization in Urban Data Analytics. The university’s renowned Department of Statistics, led by Professor María Elena Gómez (a pioneer in spatial statistics applications), offers precisely the curriculum I need: courses like "Statistical Methods for Urban Policy," "Machine Learning for Social Impact," and fieldwork modules integrated with Bogotá’s municipal data platforms. Without financial support, I would face significant barriers to accessing this specialized training, as my family’s income from small-scale agricultural work in Cundinamarca cannot sustain graduate studies in the capital city. The scholarship would relieve this burden, allowing me to fully immerse myself in research that directly serves Bogotá’s needs.</w:t>
      </w:r>
    </w:p>
    <w:p>
      <w:pPr>
        <w:pStyle w:val="BodyText"/>
      </w:pPr>
      <w:r>
        <w:t xml:space="preserve">My proposed research project—titled "Predictive Modeling for Public Transportation Equity in Bogotá"—aims to address a pressing municipal challenge. Using open datasets from the TransMilenio system and DANE household surveys, I will develop statistical models to identify demographic disparities in transit access across Bogotá’s neighborhoods. The methodology will integrate geospatial analysis with machine learning techniques to forecast demand patterns, informing infrastructure investments that prioritize low-income communes like Ciudad Bolívar and La Candelaria. This project aligns with Bogotá Mayor Claudia López’s "Bogotá 2050" vision for inclusive mobility and has already received preliminary endorsement from the Municipal Transport Authority (Autoridad de Tránsito). By applying my training in statistical inference and data visualization, I can produce actionable insights that move beyond mere reporting to driving tangible change. For instance, my analysis could help optimize bus route expansions or prioritize infrastructure upgrades in areas with the highest transportation poverty indices—proving that statistical rigor directly enhances quality of life.</w:t>
      </w:r>
    </w:p>
    <w:p>
      <w:pPr>
        <w:pStyle w:val="BodyText"/>
      </w:pPr>
      <w:r>
        <w:t xml:space="preserve">Moreover, my commitment extends beyond academic achievement. I have volunteered with "Datos para el Desarrollo" (Data for Development), a Bogotá-based NGO supporting community-led initiatives through data literacy workshops in informal settlements like Ciudad Juárez. There, I trained 150 residents to collect and interpret local health and environmental data—demonstrating that statistical capacity building begins at the grassroots level. This work reinforced my conviction that as a Statistician, I must not only produce analyses but also empower communities to engage with data themselves. The scholarship would further this mission by enabling me to collaborate with organizations like CORPOELEC (Environmental Management Corporation) on Bogotá’s climate resilience projects, integrating indigenous knowledge systems into statistical models for air quality monitoring.</w:t>
      </w:r>
    </w:p>
    <w:p>
      <w:pPr>
        <w:pStyle w:val="BodyText"/>
      </w:pPr>
      <w:r>
        <w:t xml:space="preserve">In Colombia Bogotá, where data is increasingly recognized as a national asset—as enshrined in the 2019 Open Data Law—there exists a profound responsibility to wield this tool ethically and effectively. My academic background, professional experience with DANE, and community engagement have prepared me to meet this challenge. Yet, I require the advanced training provided by this scholarship to transition from competent analyst to a Statistician who pioneers methodologies for Colombia’s context. I envision myself as part of a growing cohort of Colombian data scientists transforming Bogotá into a model for Latin American urban innovation—one where every statistical model serves the people it aims to uplift, from the high elevations of Monserrate to the neighborhoods below.</w:t>
      </w:r>
    </w:p>
    <w:p>
      <w:pPr>
        <w:pStyle w:val="BodyText"/>
      </w:pPr>
      <w:r>
        <w:t xml:space="preserve">I am eager to contribute my analytical rigor, cultural understanding, and unwavering dedication to Colombia’s development. This Scholarship Application Letter is not merely a request for funding; it is a pledge to leverage statistical science as a catalyst for justice and progress in Bogotá. Thank you for considering my application. I welcome the opportunity to discuss how my vision aligns with your mission to strengthen Colombia’s human capital through education.</w:t>
      </w:r>
    </w:p>
    <w:p>
      <w:pPr>
        <w:pStyle w:val="BodyText"/>
      </w:pPr>
      <w:r>
        <w:t xml:space="preserve">Sincerely,</w:t>
      </w:r>
    </w:p>
    <w:p>
      <w:pPr>
        <w:pStyle w:val="BodyText"/>
      </w:pPr>
      <w:r>
        <w:t xml:space="preserve">Andrés Felipe Gómez</w:t>
      </w:r>
    </w:p>
    <w:p>
      <w:pPr>
        <w:pStyle w:val="BodyText"/>
      </w:pPr>
      <w:r>
        <w:t xml:space="preserve">Address: Carrera 12 # 56-89, Bogotá, D.C., Colombia</w:t>
      </w:r>
    </w:p>
    <w:p>
      <w:pPr>
        <w:pStyle w:val="BodyText"/>
      </w:pPr>
      <w:r>
        <w:t xml:space="preserve">Email: andres.gomez.statistician@correo.unal.edu.co | Phone: +57 310 456-7890</w:t>
      </w:r>
    </w:p>
    <w:p>
      <w:pPr>
        <w:pStyle w:val="BodyText"/>
      </w:pPr>
      <w:r>
        <w:t xml:space="preserve">Application ID: SCL-STAT-COLOMBIA-2024B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Studies in Colombia Bogotá</dc:title>
  <dc:creator/>
  <cp:keywords/>
  <dcterms:created xsi:type="dcterms:W3CDTF">2026-07-21T03:17:15Z</dcterms:created>
  <dcterms:modified xsi:type="dcterms:W3CDTF">2026-07-21T03:17:15Z</dcterms:modified>
</cp:coreProperties>
</file>

<file path=docProps/custom.xml><?xml version="1.0" encoding="utf-8"?>
<Properties xmlns="http://schemas.openxmlformats.org/officeDocument/2006/custom-properties" xmlns:vt="http://schemas.openxmlformats.org/officeDocument/2006/docPropsVTypes"/>
</file>