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Program for International Academic Excellence</w:t>
      </w:r>
    </w:p>
    <w:p>
      <w:pPr>
        <w:pStyle w:val="BodyText"/>
      </w:pPr>
      <w:r>
        <w:t xml:space="preserve">Abu Dhabi University Foundation</w:t>
      </w:r>
    </w:p>
    <w:p>
      <w:pPr>
        <w:pStyle w:val="BodyText"/>
      </w:pPr>
      <w:r>
        <w:t xml:space="preserve">Abu Dhabi, United Arab Emirates</w:t>
      </w:r>
    </w:p>
    <w:bookmarkStart w:id="20" w:name="X1f6f88a751c73907fa264404da0ebd9b225de98"/>
    <w:p>
      <w:pPr>
        <w:pStyle w:val="Heading2"/>
      </w:pPr>
      <w:r>
        <w:t xml:space="preserve">Application for Advanced Scholarship in Statistical Sciences</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International Academic Excellence Scholarship, specifically designed to support future leaders in statistical sciences. As a highly motivated graduate with an exceptional academic record in quantitative methodologies, I am eager to pursue advanced studies in Statistics at Abu Dhabi University's College of Science, with the clear intention of contributing as a professional</w:t>
      </w:r>
      <w:r>
        <w:t xml:space="preserve"> </w:t>
      </w:r>
      <w:r>
        <w:rPr>
          <w:bCs/>
          <w:b/>
        </w:rPr>
        <w:t xml:space="preserve">Statistician</w:t>
      </w:r>
      <w:r>
        <w:t xml:space="preserve"> </w:t>
      </w:r>
      <w:r>
        <w:t xml:space="preserve">within the dynamic landscape of the</w:t>
      </w:r>
      <w:r>
        <w:t xml:space="preserve"> </w:t>
      </w:r>
      <w:r>
        <w:rPr>
          <w:bCs/>
          <w:b/>
        </w:rPr>
        <w:t xml:space="preserve">United Arab Emirates Abu Dhabi</w:t>
      </w:r>
      <w:r>
        <w:t xml:space="preserve">. This Scholarship Application Letter serves not merely as an application, but as a testament to my commitment to leveraging statistical expertise for the strategic development of Abu Dhabi's vision for sustainable prosperity.</w:t>
      </w:r>
    </w:p>
    <w:p>
      <w:pPr>
        <w:pStyle w:val="BodyText"/>
      </w:pPr>
      <w:r>
        <w:t xml:space="preserve">I hold a Bachelor of Science in Mathematics with Honors from the American University of Sharjah, where I graduated with a 3.92 GPA (top 5% of my cohort). My academic journey was defined by rigorous coursework in advanced calculus, probability theory, and computational statistics, culminating in a thesis on "Bayesian Hierarchical Modeling for Climate Resilience Analysis" that earned departmental recognition. However, it was through my internship at the Central Bank of the United Arab Emirates' Economic Research Division that I discovered my true vocation: transforming complex datasets into actionable intelligence for national development strategies. There, I assisted in analyzing macroeconomic indicators affecting Abu Dhabi's non-oil GDP growth, where my work on predictive modeling contributed to a 12% improvement in fiscal forecasting accuracy—a experience that crystallized my purpose.</w:t>
      </w:r>
    </w:p>
    <w:p>
      <w:pPr>
        <w:pStyle w:val="BodyText"/>
      </w:pPr>
      <w:r>
        <w:t xml:space="preserve">My fascination with Statistics transcends academic curiosity; it is deeply rooted in the transformative potential of data-driven governance within the</w:t>
      </w:r>
      <w:r>
        <w:t xml:space="preserve"> </w:t>
      </w:r>
      <w:r>
        <w:rPr>
          <w:bCs/>
          <w:b/>
        </w:rPr>
        <w:t xml:space="preserve">United Arab Emirates Abu Dhabi</w:t>
      </w:r>
      <w:r>
        <w:t xml:space="preserve">. The UAE Vision 2030 places extraordinary emphasis on knowledge-based economic diversification, and as a Statistician, I recognize that robust statistical infrastructure is the bedrock of evidence-based policymaking. In Abu Dhabi, where initiatives like the "Abu Dhabi Economic Vision 2030" demand precision in resource allocation and sustainability planning, my expertise in time-series analysis and spatial statistics could directly support sectors such as healthcare (optimizing hospital resource distribution), smart city development (traffic flow modeling), and renewable energy (solar irradiance forecasting). I have meticulously studied the UAE's Statistical Yearbook 2022, noting critical gaps in real-time data integration that my proposed research aims to address.</w:t>
      </w:r>
    </w:p>
    <w:p>
      <w:pPr>
        <w:pStyle w:val="BodyText"/>
      </w:pPr>
      <w:r>
        <w:t xml:space="preserve">The Scholarship for International Academic Excellence represents far more than financial assistance—it is a strategic investment in human capital aligned with Abu Dhabi's ambition to become a global hub for innovation. My proposed Master's program at Abu Dhabi University will focus on "Advanced Statistical Methods for Urban Analytics," directly addressing the city's need for data scientists capable of handling the massive datasets generated by its smart infrastructure projects. This scholarship would enable me to: (1) Access world-class faculty, including Dr. Fatima Al Marzouqi, a pioneer in geospatial statistics; (2) Utilize the university's newly established Data Science Innovation Lab equipped with AI-driven analytics platforms; and (3) Engage in field projects with Abu Dhabi Municipality on urban heat island mapping—projects directly relevant to the emirate's sustainability goals.</w:t>
      </w:r>
    </w:p>
    <w:p>
      <w:pPr>
        <w:pStyle w:val="BodyText"/>
      </w:pPr>
      <w:r>
        <w:t xml:space="preserve">What distinguishes my candidacy is not only my technical proficiency (including mastery of R, Python, SAS, and Tableau) but also my cultural fluency and unwavering commitment to Abu Dhabi's developmental ethos. Having lived in the UAE for five years as an expatriate student, I have immersed myself in Emirati traditions and governance frameworks. I understand that statistical work here must harmonize with Islamic principles of social justice and the UAE's emphasis on community welfare—a perspective reflected in my undergraduate research on ethical data collection for healthcare equity. This cultural understanding will allow me to navigate local institutional dynamics while delivering statistically rigorous, contextually appropriate solutions.</w:t>
      </w:r>
    </w:p>
    <w:p>
      <w:pPr>
        <w:pStyle w:val="BodyText"/>
      </w:pPr>
      <w:r>
        <w:t xml:space="preserve">I am particularly inspired by Abu Dhabi's National Strategy for Artificial Intelligence 2031, which identifies "data governance" as a priority pillar. As the</w:t>
      </w:r>
      <w:r>
        <w:t xml:space="preserve"> </w:t>
      </w:r>
      <w:r>
        <w:rPr>
          <w:bCs/>
          <w:b/>
        </w:rPr>
        <w:t xml:space="preserve">Statistician</w:t>
      </w:r>
      <w:r>
        <w:t xml:space="preserve"> </w:t>
      </w:r>
      <w:r>
        <w:t xml:space="preserve">of tomorrow, I envision collaborating with entities like the Abu Dhabi Data Office to build statistical frameworks that ensure AI systems are transparent, bias-free, and aligned with national values. My long-term objective is to establish a specialized unit within Abu Dhabi's Department of Economic Development focused on predictive analytics for SME growth—addressing a critical need identified in the UAE's 2023 Business Environment Report. This vision would be impossible without the foundational research supported by this scholarship.</w:t>
      </w:r>
    </w:p>
    <w:p>
      <w:pPr>
        <w:pStyle w:val="BodyText"/>
      </w:pPr>
      <w:r>
        <w:t xml:space="preserve">The financial burden of international education presents significant challenges, especially for students committed to returning home to contribute. This scholarship represents a catalyst that will eliminate these barriers, allowing me to fully immerse myself in advanced statistical training without compromising my commitment to Abu Dhabi's development trajectory. Unlike many applicants seeking temporary academic advancement, I pledge my post-graduation services exclusively within the United Arab Emirates Abu Dhabi—whether through public sector institutions or strategic partnerships with private sector innovators like Masdar City or Etihad Airways' data analytics division.</w:t>
      </w:r>
    </w:p>
    <w:p>
      <w:pPr>
        <w:pStyle w:val="BodyText"/>
      </w:pPr>
      <w:r>
        <w:t xml:space="preserve">I have attached comprehensive documentation including transcripts, letters of recommendation from my Central Bank supervisor and university professor, and a detailed research proposal aligned with Abu Dhabi University's strategic priorities. I would be honored to discuss how my statistical expertise can support the emirate's journey toward becoming a model for data-driven governance in the Middle East. Thank you for considering this Scholarship Application Letter as a cornerstone of your investment in tomorrow's statistical leaders.</w:t>
      </w:r>
    </w:p>
    <w:p>
      <w:pPr>
        <w:pStyle w:val="BodyText"/>
      </w:pPr>
      <w:r>
        <w:t xml:space="preserve">With deepest respect and anticipation,</w:t>
      </w:r>
    </w:p>
    <w:p>
      <w:pPr>
        <w:pStyle w:val="BodyText"/>
      </w:pPr>
      <w:r>
        <w:rPr>
          <w:bCs/>
          <w:b/>
        </w:rPr>
        <w:t xml:space="preserve">Dr. Layla Hassan Al-Mansoori</w:t>
      </w:r>
    </w:p>
    <w:p>
      <w:pPr>
        <w:pStyle w:val="BodyText"/>
      </w:pPr>
      <w:r>
        <w:t xml:space="preserve">Graduate in Mathematical Statistics</w:t>
      </w:r>
    </w:p>
    <w:p>
      <w:pPr>
        <w:pStyle w:val="BodyText"/>
      </w:pPr>
      <w:r>
        <w:t xml:space="preserve">American University of Sharjah, UAE</w:t>
      </w:r>
    </w:p>
    <w:p>
      <w:pPr>
        <w:pStyle w:val="BodyText"/>
      </w:pPr>
      <w:r>
        <w:t xml:space="preserve">Email: layla.almansoori@adu.edu.ae | Phone: +971 50 XXX XXXX</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 "Scholarship Application Letter" as the document type, "Statistician" as the professional focus, and "United Arab Emirates Abu Dhabi" as the strategic location context. It emphasizes Abu Dhabi-specific initiatives (Vision 2030, National AI Strategy) to demonstrate targeted alignment with emirate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2025-12-11T17:24:33Z</dcterms:created>
  <dcterms:modified xsi:type="dcterms:W3CDTF">2025-12-11T17:24:33Z</dcterms:modified>
</cp:coreProperties>
</file>

<file path=docProps/custom.xml><?xml version="1.0" encoding="utf-8"?>
<Properties xmlns="http://schemas.openxmlformats.org/officeDocument/2006/custom-properties" xmlns:vt="http://schemas.openxmlformats.org/officeDocument/2006/docPropsVTypes"/>
</file>