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Program</w:t>
      </w:r>
      <w:r>
        <w:t xml:space="preserve"> </w:t>
      </w:r>
      <w:r>
        <w:t xml:space="preserve">in</w:t>
      </w:r>
      <w:r>
        <w:t xml:space="preserve"> </w:t>
      </w:r>
      <w:r>
        <w:t xml:space="preserve">Birmingham</w:t>
      </w:r>
    </w:p>
    <w:bookmarkStart w:id="20" w:name="Xb5690e39753a6eadb706b01d9eb1e90cb2d31b2"/>
    <w:p>
      <w:pPr>
        <w:pStyle w:val="Heading1"/>
      </w:pPr>
      <w:r>
        <w:t xml:space="preserve">Scholarship Application Letter for Master of Science in Statistics</w:t>
      </w:r>
    </w:p>
    <w:p>
      <w:pPr>
        <w:pStyle w:val="FirstParagraph"/>
      </w:pPr>
      <w:r>
        <w:t xml:space="preserve">Dear Scholarship Selection Committee,</w:t>
      </w:r>
    </w:p>
    <w:p>
      <w:pPr>
        <w:pStyle w:val="BodyText"/>
      </w:pPr>
      <w:r>
        <w:t xml:space="preserve">I am writing to express my profound enthusiasm for the [Name of Scholarship] at the University of Birmingham, United Kingdom, with the intent to pursue a Master of Science in Statistics. As an aspiring Statistician dedicated to leveraging data-driven insights for societal advancement, I have meticulously aligned my academic trajectory and professional aspirations with Birmingham’s unparalleled ecosystem for statistical innovation. This Scholarship Application Letter serves as a testament to my qualifications, commitment, and vision for contributing meaningfully to the field of statistics within the United Kingdom Birmingham context.</w:t>
      </w:r>
    </w:p>
    <w:p>
      <w:pPr>
        <w:pStyle w:val="BodyText"/>
      </w:pPr>
      <w:r>
        <w:t xml:space="preserve">My academic journey has been defined by rigorous engagement with statistical theory and its real-world applications. As an undergraduate in Data Science at [Your University], I consistently ranked in the top 5% of my cohort, graduating with honors and completing a thesis on "Bayesian Hierarchical Models for Public Health Surveillance." This project involved analyzing longitudinal datasets from the UK’s National Health Service (NHS) to predict regional disease outbreaks, directly linking my work to critical public health challenges facing Birmingham and the broader United Kingdom. My analysis reduced forecasting error by 18%, demonstrating not only technical proficiency but also an understanding of how statistical rigor translates into actionable policy. Furthermore, I co-authored a peer-reviewed paper on predictive modeling in *Journal of Applied Statistics* (2023), where I employed machine learning algorithms to optimize resource allocation for urban infrastructure—a skillset immediately relevant to Birmingham’s smart city initiatives.</w:t>
      </w:r>
    </w:p>
    <w:p>
      <w:pPr>
        <w:pStyle w:val="BodyText"/>
      </w:pPr>
      <w:r>
        <w:t xml:space="preserve">Why the University of Birmingham? The institution’s Department of Mathematics stands as a beacon of statistical excellence within the United Kingdom. Its MSc in Statistics program uniquely integrates advanced methodologies with sector-specific applications—such as healthcare analytics, financial modeling, and environmental data science—exactly aligning with my career trajectory. I have closely followed Professor [Name]’s groundbreaking research on spatial statistics for urban planning, which directly intersects with Birmingham’s Midlands Engine Strategy to harness data for sustainable city growth. The university’s state-of-the-art Data Science Institute (DSI), located within the vibrant Edgbaston campus, provides access to partnerships with NHS Birmingham, the UK Office for National Statistics (ONS), and leading tech firms like Jaguar Land Rover. This ecosystem is indispensable for a Statistician seeking to bridge academic theory with regional economic impact—a synergy I cannot replicate elsewhere in the United Kingdom.</w:t>
      </w:r>
    </w:p>
    <w:p>
      <w:pPr>
        <w:pStyle w:val="BodyText"/>
      </w:pPr>
      <w:r>
        <w:t xml:space="preserve">My professional development further underscores my readiness for this program. As a Data Analyst Intern at [Local UK Company], I collaborated with Birmingham City Council to optimize public transportation routes using geospatial analytics. By implementing Monte Carlo simulations to model passenger flow, I contributed to a 12% reduction in average commute times during peak hours—a case study now featured in the council’s sustainability report. This experience cemented my conviction that statistics is not merely about numbers but about human-centered solutions. The United Kingdom Birmingham community, with its diverse industries and data-rich urban environment, provides the ideal laboratory for such work. I am particularly eager to contribute to ongoing projects at Birmingham’s Data Science Campus, where the intersection of academia and industry creates opportunities for Statisticians to shape policy in real time.</w:t>
      </w:r>
    </w:p>
    <w:p>
      <w:pPr>
        <w:pStyle w:val="BodyText"/>
      </w:pPr>
      <w:r>
        <w:t xml:space="preserve">The financial support offered by this scholarship is not merely a catalyst but a necessity for my academic success. While I have secured partial funding through my undergraduate institution, the full cost of tuition and living expenses in Birmingham—a city with an above-average cost of living—remains prohibitive without external support. This Scholarship Application Letter is therefore accompanied by a detailed budget, demonstrating that your investment will directly fund my access to Birmingham’s unique resources rather than being diverted toward basic necessities. I am deeply committed to maximizing this opportunity: I will actively engage with the university’s Statistics Society, volunteer for community data projects (e.g., collaborating with local charities on poverty analytics), and pursue internships at ONS regional offices to ensure my studies remain grounded in United Kingdom societal needs.</w:t>
      </w:r>
    </w:p>
    <w:p>
      <w:pPr>
        <w:pStyle w:val="BodyText"/>
      </w:pPr>
      <w:r>
        <w:t xml:space="preserve">My long-term vision as a Statistician is unequivocally tied to the United Kingdom’s future. I aspire to lead a research group focused on ethical AI and data governance within healthcare, addressing challenges like algorithmic bias in diagnostic tools—a critical issue highlighted by the NHS Digital Strategy 2023. Birmingham, as a city actively embedding data ethics into its urban fabric (e.g., through the Birmingham Data Ethics Charter), offers the perfect incubator for this mission. I aim to establish a consultancy bridging UK health systems and academic researchers, ensuring statistical innovation serves equity—not just efficiency. My goal is not merely to be a Statistician but to elevate the profession’s role in safeguarding public trust through transparent, impactful analysis.</w:t>
      </w:r>
    </w:p>
    <w:p>
      <w:pPr>
        <w:pStyle w:val="BodyText"/>
      </w:pPr>
      <w:r>
        <w:t xml:space="preserve">What distinguishes me is my unwavering focus on contextual relevance. While many applicants emphasize technical skills, I have consistently prioritized understanding *why* data matters within specific communities. In Birmingham, where socioeconomic diversity creates complex statistical landscapes (from the high-need areas of Sparkbrook to the innovation hubs of Innovation Birmingham), this perspective is vital. My proposed research on “Demographic Disparities in Access to Digital Health Services” will directly inform policy for West Midlands NHS Trust—a project I have already pre-negotiated with stakeholders. This demonstrates not just ambition, but a commitment to actionable outcomes rooted in United Kingdom Birmingham’s reality.</w:t>
      </w:r>
    </w:p>
    <w:p>
      <w:pPr>
        <w:pStyle w:val="BodyText"/>
      </w:pPr>
      <w:r>
        <w:t xml:space="preserve">Finally, I am acutely aware that the role of a Statistician today extends beyond computation. It demands ethical vigilance, cross-sector collaboration, and communication that empowers non-experts. The University of Birmingham’s emphasis on these competencies—through modules like “Statistics in Public Policy” and partnerships with organizations like the Royal Statistical Society (RSSF) UK—ensures I will graduate as a leader equipped for this multifaceted challenge. My application reflects not just what I can gain from this program, but what I will contribute: a driven, culturally aware Statistician ready to champion data integrity across the United Kingdom’s institutions.</w:t>
      </w:r>
    </w:p>
    <w:p>
      <w:pPr>
        <w:pStyle w:val="BodyText"/>
      </w:pPr>
      <w:r>
        <w:t xml:space="preserve">I am eager to bring my dedication to statistical excellence and my deep connection to Birmingham’s community into your esteemed program. Thank you for considering this Scholarship Application Letter. I welcome the opportunity to discuss how my background, vision, and commitment align with the mission of advancing statistics in the United Kingdom Birmingham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Program in Birmingham</dc:title>
  <dc:creator/>
  <dc:language>en</dc:language>
  <cp:keywords/>
  <dcterms:created xsi:type="dcterms:W3CDTF">2025-12-12T15:25:14Z</dcterms:created>
  <dcterms:modified xsi:type="dcterms:W3CDTF">2025-12-12T15:25:14Z</dcterms:modified>
</cp:coreProperties>
</file>

<file path=docProps/custom.xml><?xml version="1.0" encoding="utf-8"?>
<Properties xmlns="http://schemas.openxmlformats.org/officeDocument/2006/custom-properties" xmlns:vt="http://schemas.openxmlformats.org/officeDocument/2006/docPropsVTypes"/>
</file>