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w:t>
      </w:r>
      <w:r>
        <w:t xml:space="preserve"> </w:t>
      </w:r>
      <w:r>
        <w:t xml:space="preserve">Brisbane,</w:t>
      </w:r>
      <w:r>
        <w:t xml:space="preserve"> </w:t>
      </w:r>
      <w:r>
        <w:t xml:space="preserve">Australia</w:t>
      </w:r>
    </w:p>
    <w:bookmarkStart w:id="20" w:name="scholarship-application-letter"/>
    <w:p>
      <w:pPr>
        <w:pStyle w:val="Heading1"/>
      </w:pPr>
      <w:r>
        <w:t xml:space="preserve">SCHOLARSHIP APPLICATION LETTER</w:t>
      </w:r>
    </w:p>
    <w:p>
      <w:pPr>
        <w:pStyle w:val="FirstParagraph"/>
      </w:pPr>
      <w:r>
        <w:t xml:space="preserve">For Surgical Training Program in Brisbane, Australia</w:t>
      </w:r>
    </w:p>
    <w:bookmarkEnd w:id="20"/>
    <w:p>
      <w:pPr>
        <w:pStyle w:val="BodyText"/>
      </w:pPr>
      <w:r>
        <w:t xml:space="preserve">Dr. Eleanor Bennett</w:t>
      </w:r>
    </w:p>
    <w:p>
      <w:pPr>
        <w:pStyle w:val="BodyText"/>
      </w:pPr>
      <w:r>
        <w:t xml:space="preserve">Director of Medical Education &amp; Research</w:t>
      </w:r>
    </w:p>
    <w:p>
      <w:pPr>
        <w:pStyle w:val="BodyText"/>
      </w:pPr>
      <w:r>
        <w:t xml:space="preserve">Australian Medical Scholarship Foundation (AMSF)</w:t>
      </w:r>
    </w:p>
    <w:p>
      <w:pPr>
        <w:pStyle w:val="BodyText"/>
      </w:pPr>
      <w:r>
        <w:t xml:space="preserve">123 Health Innovation Drive</w:t>
      </w:r>
    </w:p>
    <w:p>
      <w:pPr>
        <w:pStyle w:val="BodyText"/>
      </w:pPr>
      <w:r>
        <w:t xml:space="preserve">Brisbane, QLD 4000</w:t>
      </w:r>
    </w:p>
    <w:p>
      <w:pPr>
        <w:pStyle w:val="BodyText"/>
      </w:pPr>
      <w:r>
        <w:t xml:space="preserve">Date: October 26, 2023</w:t>
      </w:r>
    </w:p>
    <w:bookmarkStart w:id="21" w:name="X52a2138311379f17e63fc0d545daa48235bdcea"/>
    <w:p>
      <w:pPr>
        <w:pStyle w:val="Heading2"/>
      </w:pPr>
      <w:r>
        <w:t xml:space="preserve">Subject: Application for Surgical Training Scholarship at Brisbane Health Institutions</w:t>
      </w:r>
    </w:p>
    <w:bookmarkEnd w:id="21"/>
    <w:p>
      <w:pPr>
        <w:pStyle w:val="FirstParagraph"/>
      </w:pPr>
      <w:r>
        <w:t xml:space="preserve">Dear Dr. Bennett and Esteemed Members of the Selection Committee,</w:t>
      </w:r>
    </w:p>
    <w:p>
      <w:pPr>
        <w:pStyle w:val="BodyText"/>
      </w:pPr>
      <w:r>
        <w:t xml:space="preserve">It is with profound enthusiasm and unwavering commitment that I submit my application for the prestigious Surgical Training Scholarship offered by the Australian Medical Scholarship Foundation. As a dedicated medical professional who has recently completed my surgical residency in London, I am writing to express my fervent desire to advance my surgical career within Australia's exceptional healthcare ecosystem—specifically at leading institutions across Brisbane. This scholarship represents not merely financial assistance, but the pivotal catalyst that will enable me to fulfill a lifelong aspiration: becoming a compassionate, innovative Surgeon serving the diverse communities of Australia Brisbane with excellence.</w:t>
      </w:r>
    </w:p>
    <w:p>
      <w:pPr>
        <w:pStyle w:val="BodyText"/>
      </w:pPr>
      <w:r>
        <w:t xml:space="preserve">My journey toward surgical specialization has been meticulously shaped by over eight years of rigorous clinical training and patient-centered care. During my medical degree at University College London, I consistently ranked in the top 10% of my cohort while completing 420+ hours in surgical rotations across orthopedic, general, and emergency departments. My postgraduate surgical residency was defined by a transformative experience: when a young refugee child suffered severe burns from a household accident, I led the multidisciplinary team that performed life-saving reconstructive surgery under challenging resource constraints. Witnessing the profound impact of skilled surgical intervention on vulnerable populations ignited my resolve to dedicate myself entirely to this specialty. I later pioneered an outreach clinic for rural communities in Northern England, where I provided free surgical consultations—this experience solidified my conviction that</w:t>
      </w:r>
      <w:r>
        <w:t xml:space="preserve"> </w:t>
      </w:r>
      <w:r>
        <w:rPr>
          <w:bCs/>
          <w:b/>
        </w:rPr>
        <w:t xml:space="preserve">Surgeon</w:t>
      </w:r>
      <w:r>
        <w:t xml:space="preserve"> </w:t>
      </w:r>
      <w:r>
        <w:t xml:space="preserve">must be both a technical expert and a cultural bridge.</w:t>
      </w:r>
    </w:p>
    <w:p>
      <w:pPr>
        <w:pStyle w:val="BodyText"/>
      </w:pPr>
      <w:r>
        <w:t xml:space="preserve">My decision to pursue advanced training in Australia stems from deep admiration for the nation's healthcare philosophy. Having researched extensively, I am particularly captivated by Brisbane's unique position as Australia's third-largest city with the highest growth rate in medical tourism and surgical innovation. The Royal Brisbane and Women’s Hospital (RBWH) consistently ranks among the top 3 surgical centers nationally for trauma care, organ transplantation, and minimally invasive techniques—aligning perfectly with my subspecialty interests in pediatric trauma surgery. Moreover, Brisbane's multicultural population (with over 25% of residents born overseas) provides an unparalleled environment to practice culturally intelligent medicine—a skill I honed while working with refugees in the UK. The city’s commitment to integrating Indigenous health practices into surgical care, exemplified by the Brisbane Aboriginal and Torres Strait Islander Health Service partnerships, resonates deeply with my ethical foundation.</w:t>
      </w:r>
    </w:p>
    <w:p>
      <w:pPr>
        <w:pStyle w:val="BodyText"/>
      </w:pPr>
      <w:r>
        <w:t xml:space="preserve">I have meticulously planned how this Scholarship Application Letter transcends financial need to demonstrate strategic value. The $85,000 scholarship would fund my 2-year Advanced Surgical Fellowship at RBWH’s Centre for Trauma and Critical Care, covering certification fees, specialized training modules in robotic-assisted surgery (a skill currently underutilized in Brisbane's public hospitals), and relocation costs. This investment directly addresses a critical gap: Queensland faces a 37% shortfall in trauma surgeons compared to national recommendations. By training here, I will immediately contribute to reducing patient wait times at the RBWH’s emergency department—where surgical delays have reached dangerous levels during recent heatwave emergencies. My proposed research on "Culturally Adapted Pediatric Trauma Protocols for Remote Queensland Communities" will be conducted in collaboration with the University of Queensland’s School of Medicine, directly supporting Brisbane’s 2030 Health Strategy to achieve equity in surgical access.</w:t>
      </w:r>
    </w:p>
    <w:p>
      <w:pPr>
        <w:pStyle w:val="BodyText"/>
      </w:pPr>
      <w:r>
        <w:t xml:space="preserve">What distinguishes my application is the depth of my pre-existing engagement with Australia's medical landscape. I have attended three consecutive Australian Society of Surgical Specialists conferences via virtual participation (including the 2022 Brisbane Symposium), where I presented a paper on "Surgical Team Communication in High-Stress Multicultural Settings" that received an award for clinical innovation. I have also completed a six-month observational placement at Princess Alexandra Hospital in Brisbane through the International Medical Graduates Program, during which I shadowed Dr. Sarah Chen—a renowned cardiothoracic surgeon whose mentorship profoundly influenced my surgical philosophy. These experiences revealed Australia Brisbane’s unique strengths: the seamless integration of academic research with frontline care, and a culture where surgeons are valued as leaders in community health initiatives rather than merely technicians.</w:t>
      </w:r>
    </w:p>
    <w:p>
      <w:pPr>
        <w:pStyle w:val="BodyText"/>
      </w:pPr>
      <w:r>
        <w:t xml:space="preserve">My long-term vision extends beyond personal achievement to systemic impact. I aim to establish Brisbane’s first dedicated Pediatric Trauma Unit within five years—addressing the critical absence of specialized centers for children in regional Queensland. This aligns perfectly with the Australian Government’s National Health Plan 2030, which prioritizes surgical equity for rural populations. The scholarship will fund my pursuit of a Master of Surgery (Advanced) at the University of Queensland, where I will develop this model using data from RBWH’s existing pediatric trauma database. Crucially, I have already secured preliminary support from Professor Michael Tan at UQ’s Department of Surgery, who has agreed to supervise this initiative. My proposed unit would reduce regional pediatric transfer times by 45%, directly saving lives while alleviating pressure on Brisbane's tertiary hospitals.</w:t>
      </w:r>
    </w:p>
    <w:p>
      <w:pPr>
        <w:pStyle w:val="BodyText"/>
      </w:pPr>
      <w:r>
        <w:t xml:space="preserve">As an immigrant in Australia’s medical system, I recognize the profound responsibility that accompanies the privilege of practicing surgery here. The values embodied by this scholarship—excellence, equity, and innovation—mirror my own professional ethos. I have experienced firsthand how surgical care can transcend cultural barriers; when a Vietnamese refugee mother expressed her gratitude through tears after her son’s successful appendectomy under my care in London, it crystallized why I must serve in a country that cherishes diversity as its greatest strength. Brisbane’s vibrant communities—from the bustling streets of Fortitude Valley to the serene neighborhoods of Indooroopilly—offer the perfect canvas for this mission.</w:t>
      </w:r>
    </w:p>
    <w:p>
      <w:pPr>
        <w:pStyle w:val="BodyText"/>
      </w:pPr>
      <w:r>
        <w:t xml:space="preserve">I implore you to consider how my background, vision, and immediate contribution align with the future of surgical care in Australia Brisbane. This scholarship is not merely an opportunity for me—it is a strategic investment in a surgeon who will become an enduring asset to Queensland’s healthcare infrastructure. I am prepared to begin training at RBWH within 90 days of scholarship approval and would welcome the chance to discuss my application further at your convenience.</w:t>
      </w:r>
    </w:p>
    <w:p>
      <w:pPr>
        <w:pStyle w:val="BodyText"/>
      </w:pPr>
      <w:r>
        <w:t xml:space="preserve">With deepest respect for the Foundation’s mission, I remain hopeful for your support in advancing this critical chapter of my surgical journey.</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MBBS, MRCS (UK), BSc (Hons) in Medical Science</w:t>
      </w:r>
    </w:p>
    <w:p>
      <w:pPr>
        <w:pStyle w:val="BodyText"/>
      </w:pPr>
      <w:r>
        <w:t xml:space="preserve">Email: arjun.patel.surgical@outlook.com | Phone: +44 7900 123456</w:t>
      </w:r>
    </w:p>
    <w:p>
      <w:pPr>
        <w:pStyle w:val="BodyText"/>
      </w:pPr>
      <w:r>
        <w:t xml:space="preserve">Word Count: 847</w:t>
      </w:r>
    </w:p>
    <w:p>
      <w:pPr>
        <w:pStyle w:val="BodyText"/>
      </w:pPr>
      <w:r>
        <w:t xml:space="preserve">Document Prepared for Australian Medical Scholarship Foundation | Brisbane,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 Brisbane, Australia</dc:title>
  <dc:creator/>
  <dc:language>en</dc:language>
  <cp:keywords/>
  <dcterms:created xsi:type="dcterms:W3CDTF">2026-07-23T08:05:30Z</dcterms:created>
  <dcterms:modified xsi:type="dcterms:W3CDTF">2026-07-23T08:05:30Z</dcterms:modified>
</cp:coreProperties>
</file>

<file path=docProps/custom.xml><?xml version="1.0" encoding="utf-8"?>
<Properties xmlns="http://schemas.openxmlformats.org/officeDocument/2006/custom-properties" xmlns:vt="http://schemas.openxmlformats.org/officeDocument/2006/docPropsVTypes"/>
</file>