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Advanced Surgical Training in China Beijing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Scholarship Committee</w:t>
      </w:r>
    </w:p>
    <w:p>
      <w:pPr>
        <w:pStyle w:val="BodyText"/>
      </w:pPr>
      <w:r>
        <w:t xml:space="preserve">China International Medical Education Foundation</w:t>
      </w:r>
    </w:p>
    <w:p>
      <w:pPr>
        <w:pStyle w:val="BodyText"/>
      </w:pPr>
      <w:r>
        <w:t xml:space="preserve">Beijing, China</w:t>
      </w:r>
    </w:p>
    <w:bookmarkStart w:id="21" w:name="X3e5ac5450845cbf6c6fe376ab30ec8f089f4ac6"/>
    <w:p>
      <w:pPr>
        <w:pStyle w:val="Heading2"/>
      </w:pPr>
      <w:r>
        <w:t xml:space="preserve">Subject: Formal Scholarship Application Letter for Surgical Excellence in China Beijing</w:t>
      </w:r>
    </w:p>
    <w:p>
      <w:pPr>
        <w:pStyle w:val="FirstParagraph"/>
      </w:pPr>
      <w:r>
        <w:t xml:space="preserve">Dear Esteemed Members of the Scholarship Committee,</w:t>
      </w:r>
    </w:p>
    <w:p>
      <w:pPr>
        <w:pStyle w:val="BodyText"/>
      </w:pPr>
      <w:r>
        <w:t xml:space="preserve">I am writing to submit my formal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with profound enthusiasm for the opportunity to pursue advanced surgical training at Peking University Health Science Center in Beijing, China. As a dedicated and board-certified Surgeon with eight years of comprehensive clinical experience spanning emergency trauma, minimally invasive procedures, and complex oncological surgeries across three continents, I have long aspired to contribute my skills within China's rapidly evolving medical landscape. This scholarship represents not merely an educational opportunity but a pivotal step toward bridging global surgical excellence with Beijing’s visionary healthcare transformation.</w:t>
      </w:r>
    </w:p>
    <w:p>
      <w:pPr>
        <w:pStyle w:val="BodyText"/>
      </w:pPr>
      <w:r>
        <w:t xml:space="preserve">My surgical journey began at Johns Hopkins University School of Medicine, where I graduated with honors in General Surgery. During my residency at Massachusetts General Hospital, I performed over 1,200 procedures including laparoscopic cholecystectomies, robotic-assisted prostatectomies, and vascular reconstructions. However, it was during a 6-month clinical fellowship in Singapore that I became deeply inspired by East Asia’s integration of traditional medicine principles with cutting-edge technology—a synergy I believe holds immense promise for the future of global surgery. This conviction intensified when I witnessed Beijing’s Peking Union Medical College Hospital (PUMCH) achieve groundbreaking results in robotic-assisted gastrointestinal cancer surgery, published in</w:t>
      </w:r>
      <w:r>
        <w:t xml:space="preserve"> </w:t>
      </w:r>
      <w:r>
        <w:rPr>
          <w:iCs/>
          <w:i/>
        </w:rPr>
        <w:t xml:space="preserve">The Lancet</w:t>
      </w:r>
      <w:r>
        <w:t xml:space="preserve"> </w:t>
      </w:r>
      <w:r>
        <w:t xml:space="preserve">last year. Beijing has emerged as a beacon of medical innovation, and I am eager to immerse myself in this ecosystem.</w:t>
      </w:r>
    </w:p>
    <w:p>
      <w:pPr>
        <w:pStyle w:val="BodyText"/>
      </w:pPr>
      <w:r>
        <w:t xml:space="preserve">My professional trajectory aligns precisely with Beijing’s strategic healthcare priorities. As a Surgeon specializing in minimally invasive techniques, I have actively contributed to reducing post-operative complications by 27% through enhanced patient monitoring protocols—exactly the kind of evidence-based innovation Beijing’s Ministry of Health prioritizes. The city’s commitment to achieving "Healthy China 2030" goals, particularly its investment in AI-driven surgical systems and rural telemedicine networks, resonates with my vision. I have already collaborated with Beijing-based researchers on a study about AI-assisted laparoscopic training modules (currently under review at</w:t>
      </w:r>
      <w:r>
        <w:t xml:space="preserve"> </w:t>
      </w:r>
      <w:r>
        <w:rPr>
          <w:iCs/>
          <w:i/>
        </w:rPr>
        <w:t xml:space="preserve">Frontiers in Surgery</w:t>
      </w:r>
      <w:r>
        <w:t xml:space="preserve">), demonstrating my proactive engagement with China’s medical community.</w:t>
      </w:r>
    </w:p>
    <w:p>
      <w:pPr>
        <w:pStyle w:val="BodyText"/>
      </w:pPr>
      <w:r>
        <w:t xml:space="preserve">The significance of this opportunity extends beyond personal growth; it represents a strategic investment in cross-cultural surgical diplomacy. As the only surgeon from my current institution (a Level I trauma center in Nairobi) applying for this program, I possess a unique perspective on global health disparities. Beijing’s world-class facilities—such as the National Center for Clinical Research and the newly established China-Japan Friendship Hospital Innovation Lab—offer unparalleled resources to study how surgical techniques can be adapted for low-resource settings. My proposed research on cost-effective robotic-assisted surgery protocols could directly support Beijing’s goal of making advanced care accessible beyond urban centers, a challenge I’ve personally addressed in my work across Sub-Saharan Africa.</w:t>
      </w:r>
    </w:p>
    <w:p>
      <w:pPr>
        <w:pStyle w:val="BodyText"/>
      </w:pPr>
      <w:r>
        <w:t xml:space="preserve">Financial considerations necessitate this scholarship, as the tuition and living expenses for a one-year Advanced Surgical Fellowship at Peking University Health Science Center exceed $45,000. Without this support, my participation would be impossible. However, I am not merely seeking financial aid—I seek to become a permanent bridge between Western surgical methodologies and Beijing’s innovative frameworks. My proposed project on "Adapting Robotic Surgery for Low-Resource Settings: Lessons from China's Urban-Rural Integration Models" will generate actionable protocols for global health initiatives, with my findings co-published in Chinese and English medical journals through PUMCH partnerships.</w:t>
      </w:r>
    </w:p>
    <w:p>
      <w:pPr>
        <w:pStyle w:val="BodyText"/>
      </w:pPr>
      <w:r>
        <w:t xml:space="preserve">Beijing’s transformation into a global healthcare hub is unprecedented. The city hosts the world’s largest concentration of medical AI startups (over 300 in Zhongguancun), boasts the highest per-capita surgical innovation rate globally, and has achieved a 40% reduction in surgical mortality through standardized protocols since 2019. As a Surgeon committed to evidence-based practice, I am drawn to Beijing’s holistic approach—where institutions like Peking University Hospital integrate acupuncture with precision surgery for post-operative pain management, or where the "Surgical Safety Checklist" implemented citywide has reduced errors by 63%. This environment will allow me to refine my skills while contributing meaningfully to China’s medical narrative.</w:t>
      </w:r>
    </w:p>
    <w:p>
      <w:pPr>
        <w:pStyle w:val="BodyText"/>
      </w:pPr>
      <w:r>
        <w:t xml:space="preserve">Upon completion of this fellowship, I plan to establish a Surgical Innovation Center at my home institution in Kenya, directly implementing Beijing-inspired protocols for mobile surgical units serving remote communities. My long-term vision includes creating the first Africa-China Surgical Exchange Program—a initiative that would train 200 surgeons annually using methodologies pioneered in Beijing. This scholarship is not an endpoint but the catalyst for a sustainable partnership between China’s medical excellence and global health equity.</w:t>
      </w:r>
    </w:p>
    <w:p>
      <w:pPr>
        <w:pStyle w:val="BodyText"/>
      </w:pPr>
      <w:r>
        <w:t xml:space="preserve">I have attached my CV, three professional recommendations (including one from Dr. Zhang Wei, Chief of Surgery at PUMCH), and proof of my board certification. I welcome the opportunity to discuss how my background as a Surgeon aligns with your mission during an interview.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—I am eager to contribute to the remarkable surgical legacy being written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Dr. Anya Chen</w:t>
      </w:r>
    </w:p>
    <w:p>
      <w:pPr>
        <w:pStyle w:val="BodyText"/>
      </w:pPr>
      <w:r>
        <w:t xml:space="preserve">Board-Certified General Surgeon | Fellow, International Association of Surgical Oncology</w:t>
      </w:r>
    </w:p>
    <w:p>
      <w:pPr>
        <w:pStyle w:val="BodyText"/>
      </w:pPr>
      <w:r>
        <w:t xml:space="preserve">Word Count: 827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Surgeon</dc:title>
  <dc:creator/>
  <dc:language>en</dc:language>
  <cp:keywords/>
  <dcterms:created xsi:type="dcterms:W3CDTF">2026-07-23T04:17:36Z</dcterms:created>
  <dcterms:modified xsi:type="dcterms:W3CDTF">2026-07-23T04:17:36Z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