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Nairobi-Based</w:t>
      </w:r>
      <w:r>
        <w:t xml:space="preserve"> </w:t>
      </w:r>
      <w:r>
        <w:t xml:space="preserve">Surgical</w:t>
      </w:r>
      <w:r>
        <w:t xml:space="preserve"> </w:t>
      </w:r>
      <w:r>
        <w:t xml:space="preserve">Specialist</w:t>
      </w:r>
    </w:p>
    <w:bookmarkStart w:id="20" w:name="Xc39cf66bd256e135d4704aade4e7c02249363f4"/>
    <w:p>
      <w:pPr>
        <w:pStyle w:val="Heading1"/>
      </w:pPr>
      <w:r>
        <w:t xml:space="preserve">Scholarship Application Letter for Advanced Surgical Training in Kenya Nairobi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Global Surgical Excellence Fellowship Program</w:t>
      </w:r>
      <w:r>
        <w:br/>
      </w:r>
      <w:r>
        <w:rPr>
          <w:bCs/>
          <w:b/>
        </w:rPr>
        <w:t xml:space="preserve">Address:</w:t>
      </w:r>
      <w:r>
        <w:t xml:space="preserve"> </w:t>
      </w:r>
      <w:r>
        <w:t xml:space="preserve">International Medical Education Foundation, Geneva, Switzerland</w:t>
      </w:r>
    </w:p>
    <w:p>
      <w:pPr>
        <w:pStyle w:val="BodyText"/>
      </w:pPr>
      <w:r>
        <w:rPr>
          <w:iCs/>
          <w:i/>
        </w:rPr>
        <w:t xml:space="preserve">Dear Esteemed Members of the Scholarship Committee,</w:t>
      </w:r>
    </w:p>
    <w:p>
      <w:pPr>
        <w:pStyle w:val="BodyText"/>
      </w:pPr>
      <w:r>
        <w:t xml:space="preserve">I am writing this Scholarship Application Letter with profound respect for your institution's commitment to advancing surgical care in resource-limited settings. As a dedicated surgeon currently practicing within the vibrant yet challenging healthcare ecosystem of Nairobi, Kenya, I seek your support for an advanced fellowship in minimally invasive and trauma surgery at the renowned Aga Khan University Hospital (AKUH) in Nairobi. This scholarship represents not merely a personal career milestone, but a strategic investment in addressing critical surgical access gaps within Kenya's population of 54 million citizens.</w:t>
      </w:r>
    </w:p>
    <w:p>
      <w:pPr>
        <w:pStyle w:val="BodyText"/>
      </w:pPr>
      <w:r>
        <w:t xml:space="preserve">For the past six years, I have served as a general surgeon at Kenyatta National Hospital (KNH), Nairobi’s largest public referral center. In this pivotal role, I have managed an average of 15 complex surgical cases daily – from emergency trauma following road traffic collisions (a leading cause of mortality in Kenya) to life-threatening obstetric complications like postpartum hemorrhage. Nairobi’s unique urban-rural health disparity compounds these challenges: while the city hosts sophisticated medical facilities, over 70% of Kenyan citizens reside in rural areas with virtually no access to specialized surgical care. During my tenure, I witnessed a critical backlog of 400+ orthopedic cases at KNH alone – patients waiting months for procedures that could prevent permanent disability. This reality fuels my unwavering commitment to becoming a surgical leader who directly bridges this gap.</w:t>
      </w:r>
    </w:p>
    <w:p>
      <w:pPr>
        <w:pStyle w:val="BodyText"/>
      </w:pPr>
      <w:r>
        <w:t xml:space="preserve">My current practice in Kenya Nairobi has exposed me to systemic challenges requiring specialized expertise I lack. While proficient in basic laparoscopy, I have limited experience with advanced techniques such as robotic-assisted surgery for gynecological malignancies – a critical need given Kenya’s 17% annual rise in cervical cancer cases. Moreover, the high volume of crush injuries from Nairobi’s informal construction sector demands mastery of complex microvascular reconstruction. Without specialized training, these patients face devastating outcomes: studies show 35% of trauma cases in Kenyan public hospitals experience preventable complications due to surgical skill shortages. My current role as a surgeon within Kenya’s healthcare infrastructure compels me to seek this advanced fellowship not for personal accolades, but to immediately translate new competencies into patient care.</w:t>
      </w:r>
    </w:p>
    <w:p>
      <w:pPr>
        <w:pStyle w:val="BodyText"/>
      </w:pPr>
      <w:r>
        <w:t xml:space="preserve">This specific scholarship opportunity is uniquely aligned with Nairobi’s evolving surgical landscape. AKUH, Kenya’s premier private teaching hospital located in the heart of Nairobi, offers precisely the specialized curriculum I require: a 12-month intensive program combining hands-on robotics training with evidence-based trauma management protocols developed for low-resource contexts. Crucially, this fellowship includes mentorship from Dr. Amina Juma (a Kenyan pioneer in minimally invasive surgery), ensuring culturally contextualized learning. The scholarship’s focus on "sustainable skill transfer" resonates deeply – I will immediately implement a train-the-trainer model within KNH’s surgical residency program upon completion, creating a ripple effect that extends beyond Nairobi to remote health centers in Nyanza and Western regions.</w:t>
      </w:r>
    </w:p>
    <w:p>
      <w:pPr>
        <w:pStyle w:val="BodyText"/>
      </w:pPr>
      <w:r>
        <w:t xml:space="preserve">My proposed plan demonstrates concrete impact for Kenya. Upon returning from the fellowship, I will establish Nairobi’s first dedicated trauma surgery sub-specialty clinic at KNH – addressing a service gap where 60% of emergency surgical cases are currently mismanaged due to lack of specialized personnel. Within two years, I aim to reduce average trauma surgery wait times in Nairobi by 45%, directly benefiting over 15,000 patients annually. More significantly, the clinic will partner with Kenya’s Ministry of Health to deploy mobile surgical units reaching rural counties like Baringo and Homa Bay – areas where maternal mortality rates exceed national averages by 28%. This initiative directly supports Kenya’s Vision 2030 health sector goals and the World Health Organization’s Universal Health Coverage targets.</w:t>
      </w:r>
    </w:p>
    <w:p>
      <w:pPr>
        <w:pStyle w:val="BodyText"/>
      </w:pPr>
      <w:r>
        <w:t xml:space="preserve">Financially, this scholarship is indispensable. The full fellowship cost (approximately $45,000) exceeds my annual income as a Kenyan surgeon by 6x. While KNH provides modest salary support, it cannot cover tuition or clinical training expenses. I have exhausted all local funding options: secured $12,000 through the Kenya Medical Association’s research grant fund and contributed $8,500 from personal savings – but a significant gap remains. Your scholarship would fill this critical deficit while enabling me to maintain my current role at KNH without financial burden to the institution. This is not merely an investment in one surgeon; it is an investment in Nairobi’s healthcare future.</w:t>
      </w:r>
    </w:p>
    <w:p>
      <w:pPr>
        <w:pStyle w:val="BodyText"/>
      </w:pPr>
      <w:r>
        <w:t xml:space="preserve">My professional journey reflects unwavering dedication to surgical excellence within Kenya’s unique context. I co-authored a peer-reviewed study on reducing surgical site infections at KNH (published in the East African Medical Journal, 2022), which contributed to lowering infection rates by 19% across three public hospitals. I also founded "Surgery for All," a Nairobi-based NGO providing free surgical outreach to slums – serving over 3,000 patients since 2019. These experiences cemented my understanding that transformative change in Kenya requires both advanced technical skills and community-centered implementation.</w:t>
      </w:r>
    </w:p>
    <w:p>
      <w:pPr>
        <w:pStyle w:val="BodyText"/>
      </w:pPr>
      <w:r>
        <w:t xml:space="preserve">I respectfully submit this Scholarship Application Letter with profound urgency. As a surgeon working daily on Nairobi’s frontlines of surgical care, I see the human cost of delayed interventions: children unable to walk due to untreated fractures, mothers losing lives from preventable complications, and entire communities paralyzed by trauma. This fellowship is the catalyst that will transform these realities. I am prepared to commit every ounce of my expertise upon completion – not just for Nairobi’s patients, but for all Kenyans who deserve timely surgical care as a fundamental right.</w:t>
      </w:r>
    </w:p>
    <w:p>
      <w:pPr>
        <w:pStyle w:val="BodyText"/>
      </w:pPr>
      <w:r>
        <w:t xml:space="preserve">Thank you for considering this application. I welcome the opportunity to discuss how my vision aligns with your mission during an interview at your convenience. My contact details are provided below.</w:t>
      </w:r>
    </w:p>
    <w:p>
      <w:pPr>
        <w:pStyle w:val="BodyText"/>
      </w:pPr>
      <w:r>
        <w:rPr>
          <w:bCs/>
          <w:b/>
        </w:rPr>
        <w:t xml:space="preserve">Sincerely,</w:t>
      </w:r>
      <w:r>
        <w:br/>
      </w:r>
      <w:r>
        <w:t xml:space="preserve">Dr. Samuel Ochieng</w:t>
      </w:r>
      <w:r>
        <w:br/>
      </w:r>
      <w:r>
        <w:t xml:space="preserve">Specialist Surgeon (General &amp; Trauma)</w:t>
      </w:r>
      <w:r>
        <w:br/>
      </w:r>
      <w:r>
        <w:t xml:space="preserve">Department of Surgery, Kenyatta National Hospital</w:t>
      </w:r>
      <w:r>
        <w:br/>
      </w:r>
      <w:r>
        <w:t xml:space="preserve">Nairobi, Kenya</w:t>
      </w:r>
      <w:r>
        <w:br/>
      </w:r>
      <w:r>
        <w:t xml:space="preserve">Email: s.ochieng@knh.or.ke | Phone: +254 700 123 456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Nairobi-Based Surgical Specialist</dc:title>
  <dc:creator/>
  <dc:language>en</dc:language>
  <cp:keywords/>
  <dcterms:created xsi:type="dcterms:W3CDTF">2025-12-09T14:28:05Z</dcterms:created>
  <dcterms:modified xsi:type="dcterms:W3CDTF">2025-12-09T14:28:05Z</dcterms:modified>
</cp:coreProperties>
</file>

<file path=docProps/custom.xml><?xml version="1.0" encoding="utf-8"?>
<Properties xmlns="http://schemas.openxmlformats.org/officeDocument/2006/custom-properties" xmlns:vt="http://schemas.openxmlformats.org/officeDocument/2006/docPropsVTypes"/>
</file>