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Academic Development Fund</w:t>
      </w:r>
      <w:r>
        <w:br/>
      </w:r>
      <w:r>
        <w:t xml:space="preserve">Buenos Aires, Argentina</w:t>
      </w:r>
    </w:p>
    <w:bookmarkStart w:id="20" w:name="X4c604dd782c571345464ca80b5e836efc1a7d10"/>
    <w:p>
      <w:pPr>
        <w:pStyle w:val="Heading2"/>
      </w:pPr>
      <w:r>
        <w:t xml:space="preserve">Subject: Scholarship Application for Academic Advancement in Argentina Buenos Aires</w:t>
      </w:r>
    </w:p>
    <w:p>
      <w:pPr>
        <w:pStyle w:val="FirstParagraph"/>
      </w:pPr>
      <w:r>
        <w:t xml:space="preserve">Dear Scholarship Committee,</w:t>
      </w:r>
    </w:p>
    <w:p>
      <w:pPr>
        <w:pStyle w:val="BodyText"/>
      </w:pPr>
      <w:r>
        <w:t xml:space="preserve">It is with profound enthusiasm and deep respect for the vibrant academic landscape of Argentina Buenos Aires that I submit this Scholarship Application Letter. As a dedicated scholar committed to advancing sustainable community development, I have meticulously tailored my academic trajectory to align with the unique socio-economic context of Buenos Aires, where cultural richness meets pressing urban challenges. This scholarship represents not merely financial support, but an essential catalyst for my mission to contribute meaningfully to Argentina's educational and social progress through a purposefully</w:t>
      </w:r>
      <w:r>
        <w:t xml:space="preserve"> </w:t>
      </w:r>
      <w:r>
        <w:rPr>
          <w:bCs/>
          <w:b/>
        </w:rPr>
        <w:t xml:space="preserve">Tailor</w:t>
      </w:r>
      <w:r>
        <w:t xml:space="preserve"> </w:t>
      </w:r>
      <w:r>
        <w:t xml:space="preserve">approach that honors local realities.</w:t>
      </w:r>
    </w:p>
    <w:p>
      <w:pPr>
        <w:pStyle w:val="BodyText"/>
      </w:pPr>
      <w:r>
        <w:t xml:space="preserve">Having immersed myself in Buenos Aires' academic environment during my previous research on urban migration patterns, I witnessed firsthand the transformative power of education in marginalized neighborhoods like Villa 31 and La Boca. The city’s blend of colonial architecture and contemporary innovation—where tango rhythms echo alongside tech startups in Palermo—creates an unparalleled laboratory for cross-disciplinary learning. My master’s thesis at the University of Buenos Aires (UBA), "Community-Driven Urban Resilience Models," directly emerged from conversations with local NGOs like Fundación Vida Nueva, who emphasized the critical need for solutions</w:t>
      </w:r>
      <w:r>
        <w:t xml:space="preserve"> </w:t>
      </w:r>
      <w:r>
        <w:rPr>
          <w:bCs/>
          <w:b/>
        </w:rPr>
        <w:t xml:space="preserve">Tailor</w:t>
      </w:r>
      <w:r>
        <w:t xml:space="preserve">ed to neighborhood-specific dynamics rather than generic frameworks. This experience crystallized my understanding: effective development in Argentina Buenos Aires requires abandoning one-size-fits-all approaches and embracing hyper-local adaptation.</w:t>
      </w:r>
    </w:p>
    <w:p>
      <w:pPr>
        <w:pStyle w:val="BodyText"/>
      </w:pPr>
      <w:r>
        <w:t xml:space="preserve">My academic journey has been deliberately structured to build this specialization. I completed a dual-degree program with FLACSO Argentina, focusing on social policy analysis with an emphasis on Latin American urban contexts. During my fieldwork in Buenos Aires’ public schools, I collaborated with the Ministry of Education’s "Escuelas Abiertas" initiative to design literacy modules incorporating indigenous Mapuche storytelling traditions—a project that required deep cultural sensitivity and</w:t>
      </w:r>
      <w:r>
        <w:t xml:space="preserve"> </w:t>
      </w:r>
      <w:r>
        <w:rPr>
          <w:bCs/>
          <w:b/>
        </w:rPr>
        <w:t xml:space="preserve">Tailor</w:t>
      </w:r>
      <w:r>
        <w:t xml:space="preserve">ed pedagogical adaptation. This work earned recognition at the 2023 Conferencia de Educación Argentina, where I presented findings on how curriculum customization significantly increased student engagement in socioeconomically diverse classrooms.</w:t>
      </w:r>
    </w:p>
    <w:p>
      <w:pPr>
        <w:pStyle w:val="BodyText"/>
      </w:pPr>
      <w:r>
        <w:t xml:space="preserve">This scholarship is indispensable to my next phase: a doctoral research project titled "Cultural Intelligence in Community Development: A Buenos Aires Case Study." My methodology involves co-creating solutions with local stakeholders through participatory action research—a process where I will</w:t>
      </w:r>
      <w:r>
        <w:t xml:space="preserve"> </w:t>
      </w:r>
      <w:r>
        <w:rPr>
          <w:bCs/>
          <w:b/>
        </w:rPr>
        <w:t xml:space="preserve">Tailor</w:t>
      </w:r>
      <w:r>
        <w:t xml:space="preserve"> </w:t>
      </w:r>
      <w:r>
        <w:t xml:space="preserve">academic frameworks to the specific needs of communities like Mataderos, known for its Afro-Argentine cultural heritage and food sovereignty movements. For instance, I plan to collaborate with La Casa de la Cultura del Matadero to develop a digital literacy platform using local gastronomy narratives as teaching tools. This isn’t merely academic exercise; it’s a commitment to learning from Buenos Aires’ living culture rather than imposing external models.</w:t>
      </w:r>
    </w:p>
    <w:p>
      <w:pPr>
        <w:pStyle w:val="BodyText"/>
      </w:pPr>
      <w:r>
        <w:t xml:space="preserve">Argentina Buenos Aires offers an irreplaceable environment for this work. Unlike globalized academic hubs, the city’s distinct challenges—such as integrating informal settlements into formal services while preserving cultural identity—demand nuanced solutions. My prior immersion in the city’s community networks (including volunteering at Fundación Crecer en Barrios) has taught me that success hinges on understanding subtle local dynamics: how a street vendor cooperative in San Telmo operates differently from one in Parque Chas, or how digital access barriers manifest uniquely across Buenos Aires’ 48 communes. A standard scholarship would be insufficient; this opportunity must enable me to</w:t>
      </w:r>
      <w:r>
        <w:t xml:space="preserve"> </w:t>
      </w:r>
      <w:r>
        <w:rPr>
          <w:bCs/>
          <w:b/>
        </w:rPr>
        <w:t xml:space="preserve">Tailor</w:t>
      </w:r>
      <w:r>
        <w:t xml:space="preserve"> </w:t>
      </w:r>
      <w:r>
        <w:t xml:space="preserve">resources to these micro-contexts.</w:t>
      </w:r>
    </w:p>
    <w:p>
      <w:pPr>
        <w:pStyle w:val="BodyText"/>
      </w:pPr>
      <w:r>
        <w:t xml:space="preserve">I am particularly drawn to your program’s emphasis on "cultural reciprocity," which mirrors my own philosophy. In Argentina Buenos Aires, true progress occurs when scholars learn as much from communities as they contribute—such as the time I attended a *asado* with elderly residents of Villa 31 to co-design a community history archive. This scholarship would fund my residency in Buenos Aires’ Barrio Norte district near UBA’s social sciences campus, allowing daily engagement with local partners while accessing world-class facilities like the Biblioteca Nacional’s Latin American collection. The funding would cover not only tuition but also essential costs for ethical community partnerships (e.g., transportation for fieldwork in remote neighborhoods like La Paternal).</w:t>
      </w:r>
    </w:p>
    <w:p>
      <w:pPr>
        <w:pStyle w:val="BodyText"/>
      </w:pPr>
      <w:r>
        <w:t xml:space="preserve">My commitment extends beyond academic achievement. Upon completing my doctorate, I will establish a non-profit in Buenos Aires focused on training community leaders in participatory research design—a direct application of the methodologies I’ll develop here. This aligns with Argentina’s National Development Plan 2030 goals for inclusive growth. Crucially, my work will remain</w:t>
      </w:r>
      <w:r>
        <w:t xml:space="preserve"> </w:t>
      </w:r>
      <w:r>
        <w:rPr>
          <w:bCs/>
          <w:b/>
        </w:rPr>
        <w:t xml:space="preserve">Tailor</w:t>
      </w:r>
      <w:r>
        <w:t xml:space="preserve">ed to evolving local needs: if a neighborhood faces water access issues, we pivot to environmental justice; if youth unemployment rises, we collaborate with Buenos Aires’ Ministry of Youth on vocational pathways. This agility is born from respecting the city’s complex reality.</w:t>
      </w:r>
    </w:p>
    <w:p>
      <w:pPr>
        <w:pStyle w:val="BodyText"/>
      </w:pPr>
      <w:r>
        <w:t xml:space="preserve">I have chosen this</w:t>
      </w:r>
      <w:r>
        <w:t xml:space="preserve"> </w:t>
      </w:r>
      <w:r>
        <w:rPr>
          <w:bCs/>
          <w:b/>
        </w:rPr>
        <w:t xml:space="preserve">Scholarship Application Letter</w:t>
      </w:r>
      <w:r>
        <w:t xml:space="preserve"> </w:t>
      </w:r>
      <w:r>
        <w:t xml:space="preserve">as my vehicle for stating not just what I will do, but how I will do it: through relentless adaptation to the heartbeat of Argentina Buenos Aires. The city’s spirit—where *mate* is shared across class lines and protests transform into policy debates—demands precisely this approach. My background in cross-cultural community engagement, combined with my deepening roots in this city, positions me to become a bridge between global scholarship and local action.</w:t>
      </w:r>
    </w:p>
    <w:p>
      <w:pPr>
        <w:pStyle w:val="BodyText"/>
      </w:pPr>
      <w:r>
        <w:t xml:space="preserve">Thank you for considering my application. I welcome the opportunity to discuss how my proposed research on culturally intelligent development can contribute to Argentina Buenos Aires’ ongoing transformation. I am eager to bring the same passion I’ve shown in workshops at the Centro Cultural de la Memoria Humanitaria (Buenos Aires) directly into your scholarship’s mission.</w:t>
      </w:r>
    </w:p>
    <w:p>
      <w:pPr>
        <w:pStyle w:val="BodyText"/>
      </w:pPr>
      <w:r>
        <w:t xml:space="preserve">Sincerely,</w:t>
      </w:r>
    </w:p>
    <w:p>
      <w:pPr>
        <w:pStyle w:val="BodyText"/>
      </w:pPr>
      <w:r>
        <w:rPr>
          <w:bCs/>
          <w:b/>
        </w:rPr>
        <w:t xml:space="preserve">[Your Full Name]</w:t>
      </w:r>
      <w:r>
        <w:br/>
      </w:r>
      <w:r>
        <w:t xml:space="preserve">[Your University/Institution]</w:t>
      </w:r>
      <w:r>
        <w:br/>
      </w:r>
      <w:r>
        <w:t xml:space="preserve">[Student ID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Argentina Buenos Aires</dc:title>
  <dc:creator/>
  <dc:language>en</dc:language>
  <cp:keywords/>
  <dcterms:created xsi:type="dcterms:W3CDTF">2025-12-11T17:26:53Z</dcterms:created>
  <dcterms:modified xsi:type="dcterms:W3CDTF">2025-12-11T17:26:53Z</dcterms:modified>
</cp:coreProperties>
</file>

<file path=docProps/custom.xml><?xml version="1.0" encoding="utf-8"?>
<Properties xmlns="http://schemas.openxmlformats.org/officeDocument/2006/custom-properties" xmlns:vt="http://schemas.openxmlformats.org/officeDocument/2006/docPropsVTypes"/>
</file>