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Kyoto</w:t>
      </w:r>
      <w:r>
        <w:t xml:space="preserve"> </w:t>
      </w:r>
      <w:r>
        <w:t xml:space="preserve">Studies</w:t>
      </w:r>
    </w:p>
    <w:bookmarkStart w:id="21" w:name="Xb63e5a84d90062c107baa8110cfeefa40c765fa"/>
    <w:p>
      <w:pPr>
        <w:pStyle w:val="Heading1"/>
      </w:pPr>
      <w:r>
        <w:t xml:space="preserve">Scholarship Application Letter for Kyoto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bookmarkStart w:id="20" w:name="X405fac76bc27fcde83278f73bf68baeb884e350"/>
    <w:p>
      <w:pPr>
        <w:pStyle w:val="Heading2"/>
      </w:pPr>
      <w:r>
        <w:t xml:space="preserve">Selection Committee</w:t>
      </w:r>
      <w:r>
        <w:br/>
      </w:r>
      <w:r>
        <w:t xml:space="preserve">Japan Kyoto Cultural Scholarship Program</w:t>
      </w:r>
      <w:r>
        <w:br/>
      </w:r>
      <w:r>
        <w:t xml:space="preserve">Kyoto University of Foreign Studies</w:t>
      </w:r>
      <w:r>
        <w:br/>
      </w:r>
      <w:r>
        <w:t xml:space="preserve">Kyoto, Japan</w:t>
      </w:r>
    </w:p>
    <w:bookmarkEnd w:id="20"/>
    <w:p>
      <w:pPr>
        <w:pStyle w:val="FirstParagraph"/>
      </w:pPr>
      <w:r>
        <w:t xml:space="preserve">Dear Esteemed Selection Committee,</w:t>
      </w:r>
    </w:p>
    <w:p>
      <w:pPr>
        <w:pStyle w:val="BodyText"/>
      </w:pPr>
      <w:r>
        <w:t xml:space="preserve">I am writing with profound enthusiasm to submit my Scholarship Application Letter for the Japan Kyoto Cultural Exchange Program. As an aspiring cultural anthropologist with deep admiration for Japanese heritage, I have meticulously Tailor this application to reflect my unwavering commitment to becoming a bridge between global communities through the lens of Kyoto's living traditions. My academic journey has prepared me not just to study in Japan, but specifically within the soul of Kyoto—a city where history breathes through every temple gate and tea ceremony grounds.</w:t>
      </w:r>
    </w:p>
    <w:p>
      <w:pPr>
        <w:pStyle w:val="BodyText"/>
      </w:pPr>
      <w:r>
        <w:t xml:space="preserve">My fascination with Japan began during my undergraduate studies at the University of Toronto, where I immersed myself in East Asian Studies with a focus on traditional crafts. However, it was visiting Kyoto's Gion district during a study tour that transformed my academic interest into a lifelong vocation. Witnessing artisans meticulously weave kintsugi (golden repair) pottery while sharing stories of resilience fundamentally reshaped my understanding of cultural preservation. This experience crystallized my resolve to pursue advanced research in intangible cultural heritage—specifically the living traditions of Kyoto's artisan communities—which directly aligns with your program's mission to foster cross-cultural understanding through place-based learning.</w:t>
      </w:r>
    </w:p>
    <w:p>
      <w:pPr>
        <w:pStyle w:val="BodyText"/>
      </w:pPr>
      <w:r>
        <w:t xml:space="preserve">What makes this opportunity uniquely compelling for me is how profoundly Kyoto embodies the fusion of ancient and contemporary that I seek to explore. Unlike Tokyo's relentless modernity, Kyoto offers an unbroken continuity of cultural practice: from the 1,200-year-old Kiyomizu-dera temple rituals to the artisan workshops in Nishijin district that still use handlooms unchanged since Heian period. My research proposal—*"Living Traditions in Modern Kyoto: The Resilience of Artisanal Craftsmanship"*—is specifically Tailor to leverage these unique resources. I have already established preliminary contacts with the Kyoto Traditional Crafts Association and secured an意向 (intention) letter from Master Weaver, Mrs. Aiko Tanaka, who has graciously agreed to mentor my fieldwork on kimono dyeing techniques.</w:t>
      </w:r>
    </w:p>
    <w:p>
      <w:pPr>
        <w:pStyle w:val="BodyText"/>
      </w:pPr>
      <w:r>
        <w:t xml:space="preserve">I recognize that studying in Japan requires more than academic preparedness; it demands cultural humility and adaptability. I have dedicated the past year to intensive Japanese language study (achieving JLPT N3 certification) and am currently enrolled in a virtual course on Kyoto's socio-cultural history through the Kyoto International Community House. My application is not merely submitted—it has been Tailor-ed to reflect my concrete understanding of Kyoto as a dynamic cultural ecosystem, not just a tourist destination. For instance, I've researched how the 2019 UNESCO designation of "Traditional Craftsmanship of Kyoto" influences contemporary artisan economics—a topic I plan to investigate through fieldwork in the Nishiki Market area.</w:t>
      </w:r>
    </w:p>
    <w:p>
      <w:pPr>
        <w:pStyle w:val="BodyText"/>
      </w:pPr>
      <w:r>
        <w:t xml:space="preserve">The financial aspect is equally critical to my application. As a first-generation university student from a modest background in Toronto, this scholarship represents the essential catalyst for realizing my academic vision. The program's full tuition coverage coupled with living stipend would alleviate significant financial pressures that have previously limited my capacity to pursue immersive fieldwork. Without this support, I would be unable to commit fully to the intensive three-month residency required for meaningful engagement with Kyoto's artisan communities—a commitment I cannot overstate in importance. My proposed budget breakdown demonstrates careful planning: 65% for Kyoto-based living expenses including rental in a traditional machiya house (where daily interaction with neighbors would enhance cultural immersion), 25% for fieldwork logistics, and 10% for academic materials from Kyoto's renowned Kiyomizu-dera library.</w:t>
      </w:r>
    </w:p>
    <w:p>
      <w:pPr>
        <w:pStyle w:val="BodyText"/>
      </w:pPr>
      <w:r>
        <w:t xml:space="preserve">What distinguishes my approach is how I intend to extend the impact of this experience beyond Kyoto. My long-term vision involves developing a digital archive platform that documents Kyoto's artisan techniques through collaborative storytelling—integrating both Western ethnographic methods and Japanese *kintsugi* philosophy of mending. This project will directly address the global challenge of cultural preservation in an era of rapid globalization, a mission I believe your scholarship program champions. Moreover, as someone who has personally experienced cultural displacement during my childhood (my family relocated from South Korea to Canada), I bring a unique perspective on how traditional knowledge can anchor communities through transition—exactly the kind of insight Kyoto's living heritage offers.</w:t>
      </w:r>
    </w:p>
    <w:p>
      <w:pPr>
        <w:pStyle w:val="BodyText"/>
      </w:pPr>
      <w:r>
        <w:t xml:space="preserve">I have already begun Tailor-ing my academic work to this specific opportunity. My recent thesis on "The Role of Craft in Post-Disaster Community Resilience" was expanded to include a comparative case study between Kyoto's earthquake recovery traditions and Japanese diaspora communities—preparing me for the nuanced fieldwork required in Kyoto. I've also connected with current participants through the university's alumni network, learning that your program prioritizes "deep immersion over sightseeing," a philosophy that resonates deeply with my approach to cultural engagement.</w:t>
      </w:r>
    </w:p>
    <w:p>
      <w:pPr>
        <w:pStyle w:val="BodyText"/>
      </w:pPr>
      <w:r>
        <w:t xml:space="preserve">Studying in Kyoto would not be merely an academic pursuit but a sacred commitment to learning from the city's most revered teachers: its artisans, temple monks, and elderly residents who hold generations of wisdom. I envision myself kneeling in a Nishijin weaving studio as Master Tanaka demonstrates *yuzen* dyeing techniques, or participating in the annual Gion Matsuri festival preparations at dawn with neighborhood elders—moments that transform abstract knowledge into embodied understanding. This is the Kyoto experience I seek: one where scholarship becomes participation, and learning occurs not in classrooms but in shared rice bowls at *kaiseki* restaurants and quiet moments beneath ancient camphor trees.</w:t>
      </w:r>
    </w:p>
    <w:p>
      <w:pPr>
        <w:pStyle w:val="BodyText"/>
      </w:pPr>
      <w:r>
        <w:t xml:space="preserve">My greatest strength lies in my ability to build genuine connections across cultural boundaries—a skill honed through years of volunteering with Toronto's immigrant communities. In Kyoto, I will bring this same commitment: listening before speaking, observing before judging, and learning to ask the right questions that honor both tradition and contemporary realities. I am not applying to "study Japan"; I am applying to learn from Kyoto as a living community where every stone path tells a story of continuity.</w:t>
      </w:r>
    </w:p>
    <w:p>
      <w:pPr>
        <w:pStyle w:val="BodyText"/>
      </w:pPr>
      <w:r>
        <w:t xml:space="preserve">The Japan Kyoto Cultural Scholarship represents far more than financial aid—it is an invitation to join an ancient city in its ongoing conversation with the future. As my Scholarship Application Letter reflects, I have already begun preparing myself for this honor through dedicated language study, cultural research, and relationship-building. I am ready to become a respectful apprentice of Kyoto's wisdom, and with your support, I will contribute meaningfully to preserving the traditions that make this city extraordinary. Thank you for considering how my academic trajectory and cultural commitment align with the transformative mission of your program.</w:t>
      </w:r>
    </w:p>
    <w:p>
      <w:pPr>
        <w:pStyle w:val="BodyText"/>
      </w:pPr>
      <w:r>
        <w:t xml:space="preserve">With deepest respect and anticipation,</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Kyoto Studies</dc:title>
  <dc:creator/>
  <dc:language>en</dc:language>
  <cp:keywords/>
  <dcterms:created xsi:type="dcterms:W3CDTF">2026-07-21T05:04:00Z</dcterms:created>
  <dcterms:modified xsi:type="dcterms:W3CDTF">2026-07-21T05:04:00Z</dcterms:modified>
</cp:coreProperties>
</file>

<file path=docProps/custom.xml><?xml version="1.0" encoding="utf-8"?>
<Properties xmlns="http://schemas.openxmlformats.org/officeDocument/2006/custom-properties" xmlns:vt="http://schemas.openxmlformats.org/officeDocument/2006/docPropsVTypes"/>
</file>