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e6bf8059de6378dab12736d301b01f307259db0"/>
    <w:p>
      <w:pPr>
        <w:pStyle w:val="Heading2"/>
      </w:pPr>
      <w:r>
        <w:t xml:space="preserve">Subject: Application for [Specific Scholarship Name] - Scholarship Application Letter for United Kingdom Birmingham</w:t>
      </w:r>
    </w:p>
    <w:p>
      <w:pPr>
        <w:pStyle w:val="FirstParagraph"/>
      </w:pPr>
      <w:r>
        <w:t xml:space="preserve">Dear Esteemed Scholarship Committee,</w:t>
      </w:r>
    </w:p>
    <w:p>
      <w:pPr>
        <w:pStyle w:val="BodyText"/>
      </w:pPr>
      <w:r>
        <w:t xml:space="preserve">It is with profound enthusiasm and meticulous preparation that I submit my application for the [Specific Scholarship Name] at the University of Birmingham. As a prospective international student deeply committed to advancing my academic journey in sustainable urban development, I have crafted this Scholarship Application Letter to demonstrate how my aspirations align seamlessly with the transformative educational environment offered in United Kingdom Birmingham. My decision to pursue graduate studies in this dynamic city is not merely geographical—it represents a strategic alignment between my academic vision and Birmingham's unique position as a global hub for innovation, cultural diversity, and forward-thinking scholarship.</w:t>
      </w:r>
    </w:p>
    <w:p>
      <w:pPr>
        <w:pStyle w:val="BodyText"/>
      </w:pPr>
      <w:r>
        <w:t xml:space="preserve">Having earned my Bachelor of Environmental Science with First-Class Honours from the National University of Singapore, I have consistently sought opportunities to engage with real-world challenges at the intersection of urban policy and environmental sustainability. My undergraduate thesis on "Green Infrastructure Integration in Megacities" was recognized with the Dean's Award for Excellence, and I subsequently interned with Singapore's Urban Redevelopment Authority, where I contributed to a pilot project reducing urban heat island effects by 18% through strategic green canopy planning. However, it became increasingly clear that my research requires access to Europe's most comprehensive living laboratory for sustainable city transformation—a role Birmingham uniquely provides. The University of Birmingham’s</w:t>
      </w:r>
      <w:r>
        <w:t xml:space="preserve"> </w:t>
      </w:r>
      <w:r>
        <w:rPr>
          <w:iCs/>
          <w:i/>
        </w:rPr>
        <w:t xml:space="preserve">Urban Futures Research Group</w:t>
      </w:r>
      <w:r>
        <w:t xml:space="preserve">, led by Professor Eleanor Carter, has pioneered methodologies I wish to adopt in my doctoral work on climate-resilient public spaces. This academic fit is precisely why I am submitting this Scholarship Application Letter: to formalize my commitment to contributing meaningfully to your research ecosystem.</w:t>
      </w:r>
    </w:p>
    <w:p>
      <w:pPr>
        <w:pStyle w:val="BodyText"/>
      </w:pPr>
      <w:r>
        <w:t xml:space="preserve">My decision to pursue studies in United Kingdom Birmingham stems from a deliberate, multi-layered strategic alignment. Birmingham stands as the UK's second-largest city with unparalleled demographic diversity—40% of residents are from ethnic minority backgrounds—and is undergoing one of Europe’s most ambitious regeneration projects under the</w:t>
      </w:r>
      <w:r>
        <w:t xml:space="preserve"> </w:t>
      </w:r>
      <w:r>
        <w:rPr>
          <w:iCs/>
          <w:i/>
        </w:rPr>
        <w:t xml:space="preserve">Birmingham 2035 Strategy</w:t>
      </w:r>
      <w:r>
        <w:t xml:space="preserve">. This context offers an irreplaceable natural setting for my research on community-led urban greening initiatives. Unlike other UK institutions, Birmingham actively integrates academic research with civic action through its</w:t>
      </w:r>
      <w:r>
        <w:t xml:space="preserve"> </w:t>
      </w:r>
      <w:r>
        <w:rPr>
          <w:iCs/>
          <w:i/>
        </w:rPr>
        <w:t xml:space="preserve">Cities Research Institute</w:t>
      </w:r>
      <w:r>
        <w:t xml:space="preserve">, where scholars co-design solutions with local councils like Birmingham City Council's Environment Department. I have closely followed Professor Carter’s recent collaboration with the council to implement the</w:t>
      </w:r>
      <w:r>
        <w:t xml:space="preserve"> </w:t>
      </w:r>
      <w:r>
        <w:rPr>
          <w:iCs/>
          <w:i/>
        </w:rPr>
        <w:t xml:space="preserve">West Midlands Green Corridors Network</w:t>
      </w:r>
      <w:r>
        <w:t xml:space="preserve">, which directly informs my proposed methodology. This is not merely a location choice—it is an essential component of my academic framework. The United Kingdom Birmingham ecosystem uniquely enables me to test theories in a city where 70% of public housing projects now include mandatory green space requirements, providing the empirical foundation for my dissertation.</w:t>
      </w:r>
    </w:p>
    <w:p>
      <w:pPr>
        <w:pStyle w:val="BodyText"/>
      </w:pPr>
      <w:r>
        <w:t xml:space="preserve">Crucially, I have meticulously Tailor this application to reflect Birmingham’s specific intellectual priorities. My proposed research—"Equitable Access to Urban Green Spaces in Post-Industrial Communities: A Mixed-Methods Study of Birmingham’s Inner Ring Roads"—directly responds to the university's</w:t>
      </w:r>
      <w:r>
        <w:t xml:space="preserve"> </w:t>
      </w:r>
      <w:r>
        <w:rPr>
          <w:iCs/>
          <w:i/>
        </w:rPr>
        <w:t xml:space="preserve">2024 Research Strategy</w:t>
      </w:r>
      <w:r>
        <w:t xml:space="preserve">, which identifies "Urban Resilience" as a strategic priority. I have already secured preliminary data access through Birmingham City Council’s Open Data Portal for my pilot study in the Ladywood district, where I will analyze GIS mapping of green space distribution against socioeconomic metrics. This alignment is not incidental; it demonstrates my proactive engagement with Birmingham’s academic community. My research design incorporates the university's</w:t>
      </w:r>
      <w:r>
        <w:t xml:space="preserve"> </w:t>
      </w:r>
      <w:r>
        <w:rPr>
          <w:iCs/>
          <w:i/>
        </w:rPr>
        <w:t xml:space="preserve">Participatory Action Research</w:t>
      </w:r>
      <w:r>
        <w:t xml:space="preserve"> </w:t>
      </w:r>
      <w:r>
        <w:t xml:space="preserve">framework—recently adopted as a standard for civic projects—and I have consulted with Dr. Aisha Khan (Urban Planning, UoB) whose work on community co-design in regeneration has profoundly influenced my approach.</w:t>
      </w:r>
    </w:p>
    <w:p>
      <w:pPr>
        <w:pStyle w:val="BodyText"/>
      </w:pPr>
      <w:r>
        <w:t xml:space="preserve">I am equally committed to contributing to Birmingham’s vibrant scholarly culture beyond the classroom. As a former coordinator of Singapore’s National Youth Climate Network, I organized 12 regional workshops engaging 200+ students in sustainability advocacy. At Birmingham, I intend to establish an "Urban Innovation Lab" connecting international students with local community groups like</w:t>
      </w:r>
      <w:r>
        <w:t xml:space="preserve"> </w:t>
      </w:r>
      <w:r>
        <w:rPr>
          <w:iCs/>
          <w:i/>
        </w:rPr>
        <w:t xml:space="preserve">Big Issue Birmingham</w:t>
      </w:r>
      <w:r>
        <w:t xml:space="preserve">, creating student-led projects addressing food insecurity through urban agriculture. This initiative would complement the university’s</w:t>
      </w:r>
      <w:r>
        <w:t xml:space="preserve"> </w:t>
      </w:r>
      <w:r>
        <w:rPr>
          <w:iCs/>
          <w:i/>
        </w:rPr>
        <w:t xml:space="preserve">Community Impact Framework</w:t>
      </w:r>
      <w:r>
        <w:t xml:space="preserve">, which prioritizes partnerships with neighborhood associations such as the Small Heath Community Action Group. My leadership in Singapore's Youth Climate Network demonstrates my capacity to foster such collaborations—a skill I will actively apply within United Kingdom Birmingham’s civic landscape.</w:t>
      </w:r>
    </w:p>
    <w:p>
      <w:pPr>
        <w:pStyle w:val="BodyText"/>
      </w:pPr>
      <w:r>
        <w:t xml:space="preserve">The financial dimension of this opportunity cannot be overstated. As a first-generation university student from a low-income family in rural Malaysia, I face significant barriers to accessing UK postgraduate education. The [Specific Scholarship Name] is not merely funding—it would enable me to fully immerse myself in Birmingham’s academic community without the distraction of financial strain. This scholarship would allow me to participate in the university’s</w:t>
      </w:r>
      <w:r>
        <w:t xml:space="preserve"> </w:t>
      </w:r>
      <w:r>
        <w:rPr>
          <w:iCs/>
          <w:i/>
        </w:rPr>
        <w:t xml:space="preserve">Global Engagement Programme</w:t>
      </w:r>
      <w:r>
        <w:t xml:space="preserve">, including a research placement at the</w:t>
      </w:r>
      <w:r>
        <w:t xml:space="preserve"> </w:t>
      </w:r>
      <w:r>
        <w:rPr>
          <w:iCs/>
          <w:i/>
        </w:rPr>
        <w:t xml:space="preserve">Birmingham Centre for Urban Policy</w:t>
      </w:r>
      <w:r>
        <w:t xml:space="preserve">, where I could refine my methodology under expert mentorship. Crucially, it would also support my goal to co-author with Professor Carter on a policy brief for Birmingham City Council—a direct contribution to the city’s sustainability targets.</w:t>
      </w:r>
    </w:p>
    <w:p>
      <w:pPr>
        <w:pStyle w:val="BodyText"/>
      </w:pPr>
      <w:r>
        <w:t xml:space="preserve">My long-term vision extends beyond academia: I aim to establish a UK-Malaysia Urban Sustainability Partnership, leveraging Birmingham’s expertise in regeneration while addressing similar challenges in Southeast Asia. Having witnessed how community-led greening projects transformed my hometown of Kuching from a heat-vulnerable city into a model for tropical urban resilience, I now seek to scale this approach through transnational knowledge exchange. United Kingdom Birmingham—through its status as an EU-funded</w:t>
      </w:r>
      <w:r>
        <w:t xml:space="preserve"> </w:t>
      </w:r>
      <w:r>
        <w:rPr>
          <w:iCs/>
          <w:i/>
        </w:rPr>
        <w:t xml:space="preserve">European Green Capital</w:t>
      </w:r>
      <w:r>
        <w:t xml:space="preserve"> </w:t>
      </w:r>
      <w:r>
        <w:t xml:space="preserve">and its active role in the</w:t>
      </w:r>
      <w:r>
        <w:t xml:space="preserve"> </w:t>
      </w:r>
      <w:r>
        <w:rPr>
          <w:iCs/>
          <w:i/>
        </w:rPr>
        <w:t xml:space="preserve">C40 Cities Climate Leadership Group</w:t>
      </w:r>
      <w:r>
        <w:t xml:space="preserve">—provides the ideal crucible for developing this partnership. This Scholarship Application Letter represents not just my personal ambition, but a commitment to becoming a bridge between Birmingham’s academic innovation and global urban sustainability challenges.</w:t>
      </w:r>
    </w:p>
    <w:p>
      <w:pPr>
        <w:pStyle w:val="BodyText"/>
      </w:pPr>
      <w:r>
        <w:t xml:space="preserve">I have attached all required documentation, including letters of recommendation from Professor Lim (NUS) and Dr. Aisha Khan (UoB), who has confirmed her willingness to advise my research. My portfolio includes published conference papers on "Data-Driven Green Space Equity" and a grant proposal to the ASEAN Climate Fund that received high commendation. I welcome the opportunity to discuss how my work aligns with the university’s mission during an interview, and I am prepared to travel immediately for this purpose.</w:t>
      </w:r>
    </w:p>
    <w:p>
      <w:pPr>
        <w:pStyle w:val="BodyText"/>
      </w:pPr>
      <w:r>
        <w:t xml:space="preserve">Thank you for considering my application. I am eager to contribute fresh perspectives from Asia while learning from Birmingham’s rich tradition of urban scholarship—proving that a Scholarship Application Letter can indeed be a catalyst for meaningful academic and societal impact. The University of Birmingham has not only provided the platform, but it is precisely the United Kingdom Birmingham context that will transform my research into actionable change.</w:t>
      </w:r>
    </w:p>
    <w:p>
      <w:pPr>
        <w:pStyle w:val="BodyText"/>
      </w:pPr>
      <w:r>
        <w:t xml:space="preserve">Yours sincerely,</w:t>
      </w:r>
      <w:r>
        <w:br/>
      </w: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United Kingdom Birmingham</dc:title>
  <dc:creator/>
  <dc:language>en</dc:language>
  <cp:keywords/>
  <dcterms:created xsi:type="dcterms:W3CDTF">2026-07-24T05:53:17Z</dcterms:created>
  <dcterms:modified xsi:type="dcterms:W3CDTF">2026-07-24T05:53:17Z</dcterms:modified>
</cp:coreProperties>
</file>

<file path=docProps/custom.xml><?xml version="1.0" encoding="utf-8"?>
<Properties xmlns="http://schemas.openxmlformats.org/officeDocument/2006/custom-properties" xmlns:vt="http://schemas.openxmlformats.org/officeDocument/2006/docPropsVTypes"/>
</file>