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6513c3b9b8f95f134ea46ae80624c03652e9bb6"/>
    <w:p>
      <w:pPr>
        <w:pStyle w:val="Heading1"/>
      </w:pPr>
      <w:r>
        <w:t xml:space="preserve">SCHOLARSHIP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Education</w:t>
      </w:r>
      <w:r>
        <w:br/>
      </w:r>
      <w:r>
        <w:t xml:space="preserve">Baghdad, Iraq</w:t>
      </w:r>
    </w:p>
    <w:bookmarkStart w:id="20" w:name="Xf3d54c54af3fd09e457f41a414e26c3175a91a7"/>
    <w:p>
      <w:pPr>
        <w:pStyle w:val="Heading2"/>
      </w:pPr>
      <w:r>
        <w:t xml:space="preserve">Subject: Formal Application for Educational Scholarship to Serve as Primary Teacher in Baghdad, Iraq</w:t>
      </w:r>
    </w:p>
    <w:p>
      <w:pPr>
        <w:pStyle w:val="FirstParagraph"/>
      </w:pPr>
      <w:r>
        <w:t xml:space="preserve">Dear Esteemed Scholarship Committee Members,</w:t>
      </w:r>
    </w:p>
    <w:p>
      <w:pPr>
        <w:pStyle w:val="BodyText"/>
      </w:pPr>
      <w:r>
        <w:t xml:space="preserve">I am writing with profound enthusiasm to submit my comprehensive application for the prestigious educational scholarship program designed specifically for aspiring primary educators seeking to serve within the vibrant and historically rich city of Baghdad, Iraq. As a dedicated educator deeply committed to nurturing young minds in one of the world's most culturally significant regions, I believe this Scholarship Application Letter represents not merely an opportunity but a vital step toward fulfilling my lifelong mission: transforming early childhood education across Iraq Baghdad through innovative, compassionate teaching methodologies.</w:t>
      </w:r>
    </w:p>
    <w:p>
      <w:pPr>
        <w:pStyle w:val="BodyText"/>
      </w:pPr>
      <w:r>
        <w:t xml:space="preserve">With over seven years of dedicated experience in primary education within diverse cultural settings—including three years as a lead teacher at the Al-Rasheed Primary School in Amman, Jordan—I have cultivated a specialized pedagogical approach that seamlessly integrates modern educational techniques with the rich cultural heritage of Mesopotamian civilizations. My academic foundation includes a Bachelor's degree in Early Childhood Education from the University of Baghdad (2016) and a Master's in Curriculum Development from Al-Mustansiriya University, where I graduated with honors. This scholarship represents the critical next phase in my journey to become an even more effective Teacher Primary for Iraq's most vulnerable young learners.</w:t>
      </w:r>
    </w:p>
    <w:p>
      <w:pPr>
        <w:pStyle w:val="BodyText"/>
      </w:pPr>
      <w:r>
        <w:t xml:space="preserve">What compels me to pursue this opportunity specifically within Baghdad is not merely professional ambition but a deep-seated personal connection to our shared history. Born and raised in Baghdad's Al-Kadhimiya district, I witnessed firsthand the resilience of Iraqi children during challenging times. As a child, my own primary school—Al-Mustafa Public School—was damaged during the 2003 conflict, yet teachers continued instructing under makeshift tents. This experience ignited my commitment to education as both a sanctuary and a catalyst for national renewal. I now understand that providing safe, stimulating learning environments for Baghdad's children isn't just about teaching literacy—it's about rebuilding hope through structured educational pathways.</w:t>
      </w:r>
    </w:p>
    <w:p>
      <w:pPr>
        <w:pStyle w:val="BodyText"/>
      </w:pPr>
      <w:r>
        <w:t xml:space="preserve">My professional philosophy centers on the belief that effective Primary Teacher training must address three interconnected pillars essential to Iraq Baghdad: cultural preservation, trauma-informed pedagogy, and digital integration. In my current role at the Amman-based NGO 'Educate Iraq,' I've developed a culturally responsive curriculum module that incorporates ancient Mesopotamian storytelling techniques into modern math and language lessons. For example, students solve arithmetic problems using cuneiform-inspired symbols while learning about Babylonian astronomy—a method that has increased engagement by 47% in my classroom. This approach directly addresses the Ministry of Education's current priority: making foundational education meaningful within Iraq's unique historical context.</w:t>
      </w:r>
    </w:p>
    <w:p>
      <w:pPr>
        <w:pStyle w:val="BodyText"/>
      </w:pPr>
      <w:r>
        <w:t xml:space="preserve">The scholarship I am applying for is particularly crucial as it would fund my enrollment in the University of Baghdad's advanced certification program for Primary Teachers, focusing on early childhood neuroscience and inclusive education strategies. This specialized training would empower me to develop targeted interventions for children affected by displacement—many of whom now reside in Baghdad's sprawling urban settlements like Sadr City. With approximately 30% of Baghdad's primary school population having experienced educational disruption, my proposed classroom techniques (including sensory-based learning stations designed for trauma recovery) could directly benefit over 500 students annually across three government schools.</w:t>
      </w:r>
    </w:p>
    <w:p>
      <w:pPr>
        <w:pStyle w:val="BodyText"/>
      </w:pPr>
      <w:r>
        <w:t xml:space="preserve">My commitment to Baghdad extends beyond academic qualifications. I have actively collaborated with local leaders in the Al-Adhamiya community on after-school literacy initiatives, where I trained 15 volunteer mothers as reading facilitators—a program now sustained by the Baghdad Education Directorate. This grassroots experience taught me that successful Teacher Primary programs must co-create solutions with communities, not impose external models. I envision using scholarship resources to establish a "Learning Hub" in partnership with Baghdad's Al-Mustafa School Network, featuring: (1) mobile classrooms for hard-to-reach neighborhoods, (2) parent-teacher workshops on cognitive development milestones, and (3) digital literacy training for educators using donated tablets from our partner organizations.</w:t>
      </w:r>
    </w:p>
    <w:p>
      <w:pPr>
        <w:pStyle w:val="BodyText"/>
      </w:pPr>
      <w:r>
        <w:t xml:space="preserve">Furthermore, I recognize that teaching in Iraq Baghdad requires navigating complex sociocultural dynamics. My previous work with UNICEF's "Schools for All" initiative taught me to integrate peace education through Iraqi folktales—such as the stories of Al-Harith ibn Hisham—to foster inter-ethnic understanding among Kurdish, Arab, and Assyrian students. This approach has reduced classroom conflicts by 62% in pilot programs. The scholarship would enable me to formalize these practices into a standardized Baghdad-specific primary teacher training manual currently being developed with local education experts.</w:t>
      </w:r>
    </w:p>
    <w:p>
      <w:pPr>
        <w:pStyle w:val="BodyText"/>
      </w:pPr>
      <w:r>
        <w:t xml:space="preserve">Financially, this scholarship represents the only feasible path for me to pursue advanced qualifications while remaining in Baghdad—a critical factor given my family's deep roots here. As a first-generation university graduate from a modest household in Karrada district, I understand that educational investment must yield tangible community returns. This program would require approximately $5,200 annually for tuition and materials; the scholarship would cover 100% of these costs while allowing me to continue serving at my current school without interruption.</w:t>
      </w:r>
    </w:p>
    <w:p>
      <w:pPr>
        <w:pStyle w:val="BodyText"/>
      </w:pPr>
      <w:r>
        <w:t xml:space="preserve">I have attached comprehensive supporting documentation including: (1) university transcripts showing my academic excellence, (2) letters of recommendation from Ministry of Education supervisors in Baghdad, (3) a detailed implementation plan for the Baghdad Learning Hub initiative, and (4) evidence of community partnership agreements. Each document underscores my unwavering commitment to being an exemplary Teacher Primary who will honor both the legacy and future potential of Iraq's children.</w:t>
      </w:r>
    </w:p>
    <w:p>
      <w:pPr>
        <w:pStyle w:val="BodyText"/>
      </w:pPr>
      <w:r>
        <w:t xml:space="preserve">As I write this letter in my Baghdad home overlooking the Tigris River—the same view that inspired generations of educators—I am reminded that education is Baghdad's truest inheritance. This scholarship would equip me to contribute meaningfully to our city's most precious resource: its youngest citizens. I respectfully request the opportunity to demonstrate how a dedicated Teacher Primary, empowered through this Scholarship Application, can help transform classrooms across Iraq Baghdad into spaces where every child experiences the dignity and joy of learning.</w:t>
      </w:r>
    </w:p>
    <w:p>
      <w:pPr>
        <w:pStyle w:val="BodyText"/>
      </w:pPr>
      <w:r>
        <w:t xml:space="preserve">Thank you for considering my application with the seriousness it deserves. I welcome the opportunity to discuss how my vision aligns with your mission at your earliest convenience and am available for an interview at any time. With profound gratitude for your commitment to Iraq's educational future,</w:t>
      </w:r>
    </w:p>
    <w:p>
      <w:pPr>
        <w:pStyle w:val="BodyText"/>
      </w:pPr>
      <w:r>
        <w:t xml:space="preserve">[Your Full Name]</w:t>
      </w:r>
    </w:p>
    <w:p>
      <w:pPr>
        <w:pStyle w:val="BodyText"/>
      </w:pPr>
      <w:r>
        <w:t xml:space="preserve">Primary Education Specialist &amp; Aspiring Educator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Primary Teacher Position in Iraq Baghdad</dc:title>
  <dc:creator/>
  <dc:language>en</dc:language>
  <cp:keywords/>
  <dcterms:created xsi:type="dcterms:W3CDTF">2026-07-23T21:00:06Z</dcterms:created>
  <dcterms:modified xsi:type="dcterms:W3CDTF">2026-07-23T21:00:06Z</dcterms:modified>
</cp:coreProperties>
</file>

<file path=docProps/custom.xml><?xml version="1.0" encoding="utf-8"?>
<Properties xmlns="http://schemas.openxmlformats.org/officeDocument/2006/custom-properties" xmlns:vt="http://schemas.openxmlformats.org/officeDocument/2006/docPropsVTypes"/>
</file>