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Osaka</w:t>
      </w:r>
    </w:p>
    <w:bookmarkStart w:id="20" w:name="X34493fc2501bcbb9e4e200f73b8eb28c3c7e21b"/>
    <w:p>
      <w:pPr>
        <w:pStyle w:val="Heading1"/>
      </w:pPr>
      <w:r>
        <w:t xml:space="preserve">Scholarship Application Letter: Primary Teaching Position in Osaka, Japan</w:t>
      </w:r>
    </w:p>
    <w:p>
      <w:pPr>
        <w:pStyle w:val="FirstParagraph"/>
      </w:pPr>
      <w:r>
        <w:t xml:space="preserve">Dear Scholarship Selection Committee,</w:t>
      </w:r>
    </w:p>
    <w:p>
      <w:pPr>
        <w:pStyle w:val="BodyText"/>
      </w:pPr>
      <w:r>
        <w:t xml:space="preserve">I am writing with profound enthusiasm to submit my application for the International Educator Scholarship Program, specifically targeting the role of</w:t>
      </w:r>
      <w:r>
        <w:t xml:space="preserve"> </w:t>
      </w:r>
      <w:r>
        <w:rPr>
          <w:bCs/>
          <w:b/>
        </w:rPr>
        <w:t xml:space="preserve">Teacher Primary</w:t>
      </w:r>
      <w:r>
        <w:t xml:space="preserve"> </w:t>
      </w:r>
      <w:r>
        <w:t xml:space="preserve">within Osaka City Public Schools. As an educator deeply committed to nurturing young minds through culturally responsive pedagogy, I have meticulously prepared this scholarship application letter to articulate how my professional journey aligns with the educational vision of</w:t>
      </w:r>
      <w:r>
        <w:t xml:space="preserve"> </w:t>
      </w:r>
      <w:r>
        <w:rPr>
          <w:bCs/>
          <w:b/>
        </w:rPr>
        <w:t xml:space="preserve">Japan Osaka</w:t>
      </w:r>
      <w:r>
        <w:t xml:space="preserve">. This document represents not merely an application, but a testament to my unwavering dedication to contributing meaningfully to the vibrant educational landscape of one of Japan's most dynamic cities.</w:t>
      </w:r>
    </w:p>
    <w:p>
      <w:pPr>
        <w:pStyle w:val="BodyText"/>
      </w:pPr>
      <w:r>
        <w:t xml:space="preserve">My teaching philosophy centers on creating inclusive, inquiry-based learning environments where every child feels seen and empowered. Having taught in diverse primary settings across Southeast Asia for six years, I have honed strategies that bridge cultural gaps while fostering foundational literacy and numeracy skills—competencies critically valued by Osaka’s education authorities. In my current role at a multicultural primary school in Bangkok, I redesigned literacy curricula to incorporate local narratives alongside universal values, resulting in a 32% increase in student engagement. This experience directly informs my approach to the</w:t>
      </w:r>
      <w:r>
        <w:t xml:space="preserve"> </w:t>
      </w:r>
      <w:r>
        <w:rPr>
          <w:bCs/>
          <w:b/>
        </w:rPr>
        <w:t xml:space="preserve">Teacher Primary</w:t>
      </w:r>
      <w:r>
        <w:t xml:space="preserve"> </w:t>
      </w:r>
      <w:r>
        <w:t xml:space="preserve">position I seek: I understand that Osaka’s schools prioritize holistic development through "shūgaku" (learning for life), and I am eager to implement similar frameworks within Osaka’s unique context of rapid urbanization and deep community ties.</w:t>
      </w:r>
    </w:p>
    <w:p>
      <w:pPr>
        <w:pStyle w:val="BodyText"/>
      </w:pPr>
      <w:r>
        <w:t xml:space="preserve">The significance of this scholarship extends beyond personal ambition; it is a catalyst for my integration into</w:t>
      </w:r>
      <w:r>
        <w:t xml:space="preserve"> </w:t>
      </w:r>
      <w:r>
        <w:rPr>
          <w:bCs/>
          <w:b/>
        </w:rPr>
        <w:t xml:space="preserve">Japan Osaka</w:t>
      </w:r>
      <w:r>
        <w:t xml:space="preserve">'s educational ecosystem. Osaka’s public primary schools (shōgakkō) are renowned for their emphasis on moral education ("dōtoku kyouiku"), collaborative learning, and seamless integration of technology. For instance, I have studied the "Osaka City Educational Vision 2030," which prioritizes developing students' "ability to think critically and act compassionately." My proposed lesson plans for Japanese language immersion—combining storytelling with Osaka’s cultural heritage (such as using Kansai dialect phrases in classroom dialogues)—directly support this vision. I would immediately apply these methods in a</w:t>
      </w:r>
      <w:r>
        <w:t xml:space="preserve"> </w:t>
      </w:r>
      <w:r>
        <w:rPr>
          <w:bCs/>
          <w:b/>
        </w:rPr>
        <w:t xml:space="preserve">Teacher Primary</w:t>
      </w:r>
      <w:r>
        <w:t xml:space="preserve"> </w:t>
      </w:r>
      <w:r>
        <w:t xml:space="preserve">capacity, ensuring students not only learn academic content but also develop pride in their local identity within Japan Osaka.</w:t>
      </w:r>
    </w:p>
    <w:p>
      <w:pPr>
        <w:pStyle w:val="BodyText"/>
      </w:pPr>
      <w:r>
        <w:t xml:space="preserve">A core aspect of my application is addressing the scholarship’s purpose: to support educators who will actively contribute to community building. In Osaka, schools function as neighborhood hubs—hosting parent workshops on digital literacy, partnering with local shrines for cultural festivals, and collaborating with businesses for career exposure. My scholarship application letter includes a detailed 12-month action plan titled "Osaka Community Learning Circles," which proposes: (1) weekly after-school literacy clubs using Osaka-inspired manga; (2) joint projects with Kansai University’s education department; and (3) digital portfolios documenting student progress for family engagement. This aligns precisely with Osaka’s 2023 "School-Community Integration Initiative," demonstrating how the scholarship would fuel tangible outcomes in</w:t>
      </w:r>
      <w:r>
        <w:t xml:space="preserve"> </w:t>
      </w:r>
      <w:r>
        <w:rPr>
          <w:bCs/>
          <w:b/>
        </w:rPr>
        <w:t xml:space="preserve">Japan Osaka</w:t>
      </w:r>
      <w:r>
        <w:t xml:space="preserve">’s educational infrastructure.</w:t>
      </w:r>
    </w:p>
    <w:p>
      <w:pPr>
        <w:pStyle w:val="BodyText"/>
      </w:pPr>
      <w:r>
        <w:t xml:space="preserve">I acknowledge the cultural nuances of teaching in Japan, particularly within Osaka’s distinctive "Kansai spirit" (Kansai-bon), characterized by warmth, humor, and direct communication. To prepare for this immersion, I have completed a 200-hour Japanese language course focused on classroom vocabulary and pedagogical phrases (JLPT N4 level), with additional coursework in Japanese educational psychology through Osaka Gakuin University’s online program. My commitment extends to living within Osaka City, not just working there—I am actively researching housing options near public schools like Ōsaka-shi Shijō Elementary to ensure daily community integration. This proximity is essential for a</w:t>
      </w:r>
      <w:r>
        <w:t xml:space="preserve"> </w:t>
      </w:r>
      <w:r>
        <w:rPr>
          <w:bCs/>
          <w:b/>
        </w:rPr>
        <w:t xml:space="preserve">Teacher Primary</w:t>
      </w:r>
      <w:r>
        <w:t xml:space="preserve"> </w:t>
      </w:r>
      <w:r>
        <w:t xml:space="preserve">who understands that building trust with families requires being present in their neighborhoods.</w:t>
      </w:r>
    </w:p>
    <w:p>
      <w:pPr>
        <w:pStyle w:val="BodyText"/>
      </w:pPr>
      <w:r>
        <w:t xml:space="preserve">The financial aspect of this scholarship is pivotal to my ability to serve Osaka effectively. While I have secured limited savings, the cost of relocation, certification fees (including obtaining Japan’s Teaching License), and initial living expenses would otherwise create a significant barrier. This scholarship would enable me to focus entirely on pedagogical innovation rather than financial strain—a priority echoed in Osaka’s Ministry of Education policy stating that "supporting international educators is an investment in cross-cultural understanding." By funding my transition, the scholarship directly advances the goal of cultivating globally competent teachers for</w:t>
      </w:r>
      <w:r>
        <w:t xml:space="preserve"> </w:t>
      </w:r>
      <w:r>
        <w:rPr>
          <w:bCs/>
          <w:b/>
        </w:rPr>
        <w:t xml:space="preserve">Japan Osaka</w:t>
      </w:r>
      <w:r>
        <w:t xml:space="preserve">'s future generations.</w:t>
      </w:r>
    </w:p>
    <w:p>
      <w:pPr>
        <w:pStyle w:val="BodyText"/>
      </w:pPr>
      <w:r>
        <w:t xml:space="preserve">My professional journey has prepared me to thrive in Osaka’s unique educational environment. At a primary school in Singapore, I spearheaded a "Global Citizens" project where students created digital storybooks about local traditions—mirroring Osaka’s focus on preserving cultural identity through education. Similarly, I implemented restorative justice circles to resolve conflicts, a practice increasingly adopted by Osaka schools to foster the "kizuna" (bonding) central to Japanese classroom culture. These experiences prove my ability to adapt international best practices while respecting Japanese educational values—a balance critical for any</w:t>
      </w:r>
      <w:r>
        <w:t xml:space="preserve"> </w:t>
      </w:r>
      <w:r>
        <w:rPr>
          <w:bCs/>
          <w:b/>
        </w:rPr>
        <w:t xml:space="preserve">Teacher Primary</w:t>
      </w:r>
      <w:r>
        <w:t xml:space="preserve"> </w:t>
      </w:r>
      <w:r>
        <w:t xml:space="preserve">in Japan Osaka.</w:t>
      </w:r>
    </w:p>
    <w:p>
      <w:pPr>
        <w:pStyle w:val="BodyText"/>
      </w:pPr>
      <w:r>
        <w:t xml:space="preserve">In closing, I implore you to view this scholarship application letter not as a formal document but as a promise: that I will dedicate myself to Osaka’s primary classrooms with the same passion that fuels its renowned "Osaka spirit." The city’s schools are not just places of learning—they are the heartbeats of communities where children grow into compassionate, skilled citizens. As an educator who has witnessed education transform lives, I am ready to contribute my energy, cultural agility, and pedagogical expertise to this mission. With this scholarship as my foundation, I will help shape a generation in</w:t>
      </w:r>
      <w:r>
        <w:t xml:space="preserve"> </w:t>
      </w:r>
      <w:r>
        <w:rPr>
          <w:bCs/>
          <w:b/>
        </w:rPr>
        <w:t xml:space="preserve">Japan Osaka</w:t>
      </w:r>
      <w:r>
        <w:t xml:space="preserve"> </w:t>
      </w:r>
      <w:r>
        <w:t xml:space="preserve">that carries forward the legacy of innovation and community that defines our shared future.</w:t>
      </w:r>
    </w:p>
    <w:p>
      <w:pPr>
        <w:pStyle w:val="BodyText"/>
      </w:pPr>
      <w:r>
        <w:t xml:space="preserve">Thank you for considering my application. I welcome the opportunity to discuss how my vision aligns with Osaka’s educational priorities and am available for an interview at your earliest convenience.</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Osaka</dc:title>
  <dc:creator/>
  <dc:language>en</dc:language>
  <cp:keywords/>
  <dcterms:created xsi:type="dcterms:W3CDTF">2026-07-23T09:48:05Z</dcterms:created>
  <dcterms:modified xsi:type="dcterms:W3CDTF">2026-07-23T09:48:05Z</dcterms:modified>
</cp:coreProperties>
</file>

<file path=docProps/custom.xml><?xml version="1.0" encoding="utf-8"?>
<Properties xmlns="http://schemas.openxmlformats.org/officeDocument/2006/custom-properties" xmlns:vt="http://schemas.openxmlformats.org/officeDocument/2006/docPropsVTypes"/>
</file>