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4" w:name="X9e16ab7ccf8cee7d0afef6bfb6355bfb8d980ec"/>
    <w:p>
      <w:pPr>
        <w:pStyle w:val="Heading1"/>
      </w:pPr>
      <w:r>
        <w:t xml:space="preserve">Scholarship Application Letter for Primary Education in Kazakhstan Almaty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bookmarkEnd w:id="20"/>
    <w:bookmarkStart w:id="23" w:name="Xca113c46996788a5c41cab3e2f1a763cfe8936b"/>
    <w:p>
      <w:pPr>
        <w:pStyle w:val="Heading2"/>
      </w:pPr>
      <w:r>
        <w:t xml:space="preserve">National Education Foundation of Kazakhstan</w:t>
      </w:r>
    </w:p>
    <w:p>
      <w:pPr>
        <w:pStyle w:val="FirstParagraph"/>
      </w:pPr>
      <w:r>
        <w:t xml:space="preserve">Almaty, Republic of Kazakhstan</w:t>
      </w:r>
    </w:p>
    <w:bookmarkStart w:id="22" w:name="X7ec4bd4dbe40a8ec5e93b517af95057b6a804d8"/>
    <w:p>
      <w:pPr>
        <w:pStyle w:val="Heading3"/>
      </w:pPr>
      <w:r>
        <w:t xml:space="preserve">Subject: Formal Application for Scholarship to Advance Primary Education in Almaty, Kazakhstan</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Primary Education Development Scholarship, designed explicitly to support dedicated educators committed to transforming early childhood learning in Kazakhstan. As a passionate and certified</w:t>
      </w:r>
      <w:r>
        <w:t xml:space="preserve"> </w:t>
      </w:r>
      <w:r>
        <w:rPr>
          <w:bCs/>
          <w:b/>
        </w:rPr>
        <w:t xml:space="preserve">Teacher Primary</w:t>
      </w:r>
      <w:r>
        <w:t xml:space="preserve"> </w:t>
      </w:r>
      <w:r>
        <w:t xml:space="preserve">with five years of classroom experience, I have dedicated my career to nurturing foundational skills in young learners—a mission that finds its most meaningful expression within the vibrant educational landscape of</w:t>
      </w:r>
      <w:r>
        <w:t xml:space="preserve"> </w:t>
      </w:r>
      <w:r>
        <w:rPr>
          <w:bCs/>
          <w:b/>
        </w:rPr>
        <w:t xml:space="preserve">Kazakhstan Almaty</w:t>
      </w:r>
      <w:r>
        <w:t xml:space="preserve">.</w:t>
      </w:r>
    </w:p>
    <w:p>
      <w:pPr>
        <w:pStyle w:val="BodyText"/>
      </w:pPr>
      <w:r>
        <w:t xml:space="preserve">My journey began in Almaty’s public schools, where I taught Grade 1 for three years at School No. 45 in the Auezov District. Witnessing firsthand how early education shapes lifelong learners—particularly in a multicultural city like Almaty, where students represent Kazakh, Russian, Uyghur, and other ethnic communities—I became deeply committed to creating inclusive classrooms that honor Kazakhstan’s linguistic and cultural heritage. I integrated Kazakh language immersion into daily activities while using bilingual pedagogy to bridge communication gaps. This approach not only boosted academic confidence but also strengthened community bonds among families—a critical need in Almaty as the city grows exponentially.</w:t>
      </w:r>
    </w:p>
    <w:p>
      <w:pPr>
        <w:pStyle w:val="BodyText"/>
      </w:pPr>
      <w:r>
        <w:t xml:space="preserve">The</w:t>
      </w:r>
      <w:r>
        <w:t xml:space="preserve"> </w:t>
      </w:r>
      <w:r>
        <w:rPr>
          <w:bCs/>
          <w:b/>
        </w:rPr>
        <w:t xml:space="preserve">Teacher Primary</w:t>
      </w:r>
      <w:r>
        <w:t xml:space="preserve"> </w:t>
      </w:r>
      <w:r>
        <w:t xml:space="preserve">role is far more than a profession; it is the cornerstone of Kazakhstan’s educational vision. Through my work, I actively supported initiatives aligned with the nation’s "New School" modernization program, which prioritizes holistic child development. In Almaty, where urban schools face challenges like large class sizes and resource disparities (especially in districts like Bayzak), I developed adaptive teaching strategies such as peer-led learning circles and community-based literacy projects. For example, I partnered with the Almaty City Culture Department to host "Storytelling Weeks" featuring Kazakh folktales, which increased student engagement by 40% in my school. These experiences solidified my conviction that investing in</w:t>
      </w:r>
      <w:r>
        <w:t xml:space="preserve"> </w:t>
      </w:r>
      <w:r>
        <w:rPr>
          <w:bCs/>
          <w:b/>
        </w:rPr>
        <w:t xml:space="preserve">Teacher Primary</w:t>
      </w:r>
      <w:r>
        <w:t xml:space="preserve"> </w:t>
      </w:r>
      <w:r>
        <w:t xml:space="preserve">excellence is the most effective catalyst for Kazakhstan’s future.</w:t>
      </w:r>
    </w:p>
    <w:p>
      <w:pPr>
        <w:pStyle w:val="BodyText"/>
      </w:pPr>
      <w:r>
        <w:t xml:space="preserve">Why Kazakhstan Almaty? This city embodies the spirit of educational innovation I strive to champion. As Kazakhstan’s cultural and economic hub, Almaty attracts diverse talent and resources, yet its primary schools require urgent support to meet national standards for digital literacy and emotional intelligence. My proposed scholarship project directly addresses this gap: I plan to pursue a Master’s in Early Childhood Education with a focus on culturally responsive teaching methodologies, specifically tailored for multilingual classrooms in Kazakhstan Almaty. This advanced training will equip me to design curricula that blend Kazakh traditions with global pedagogical best practices—such as integrating STEAM (Science, Technology, Engineering, Arts, Mathematics) through local folklore—to prepare students not just for exams but for life in a modernizing nation.</w:t>
      </w:r>
    </w:p>
    <w:p>
      <w:pPr>
        <w:pStyle w:val="BodyText"/>
      </w:pPr>
      <w:r>
        <w:t xml:space="preserve">The scholarship will enable me to complete this program while continuing my full-time role at School No. 78 in Almaty’s Central District, where I currently lead a Grade K–2 team. Financial barriers would otherwise prevent me from advancing my expertise; this investment would yield immediate returns for over 120 students through revised lesson plans, teacher workshops I’ll facilitate for colleagues, and a resource-sharing platform connecting rural and urban Almaty schools. My goal is to create a replicable model that supports the government’s "Bolashak" (Future) initiative—ensuring every child in Kazakhstan Almaty receives an education rooted in equity, innovation, and national pride.</w:t>
      </w:r>
    </w:p>
    <w:p>
      <w:pPr>
        <w:pStyle w:val="BodyText"/>
      </w:pPr>
      <w:r>
        <w:t xml:space="preserve">I have attached my CV, teaching portfolio showcasing lesson plans used in Almaty classrooms, and a letter of recommendation from Principal Akmaral Sarsenova of School No. 45. My philosophy aligns with Kazakhstan’s educational values: "A child is not a vessel to be filled, but a fire to be ignited." As an educator in</w:t>
      </w:r>
      <w:r>
        <w:t xml:space="preserve"> </w:t>
      </w:r>
      <w:r>
        <w:rPr>
          <w:bCs/>
          <w:b/>
        </w:rPr>
        <w:t xml:space="preserve">Kazakhstan Almaty</w:t>
      </w:r>
      <w:r>
        <w:t xml:space="preserve">, I’ve seen this fire ignite when teachers prioritize empathy and cultural context—exactly what this scholarship will amplify. I am eager to contribute my skills, learn from Kazakhstan’s educational leaders, and become part of a network driving change across the nation.</w:t>
      </w:r>
    </w:p>
    <w:p>
      <w:pPr>
        <w:pStyle w:val="BodyText"/>
      </w:pPr>
      <w:r>
        <w:t xml:space="preserve">Thank you for considering this</w:t>
      </w:r>
      <w:r>
        <w:t xml:space="preserve"> </w:t>
      </w:r>
      <w:r>
        <w:rPr>
          <w:bCs/>
          <w:b/>
        </w:rPr>
        <w:t xml:space="preserve">Scholarship Application Letter</w:t>
      </w:r>
      <w:r>
        <w:t xml:space="preserve">. I welcome the opportunity to discuss how my commitment to</w:t>
      </w:r>
      <w:r>
        <w:t xml:space="preserve"> </w:t>
      </w:r>
      <w:r>
        <w:rPr>
          <w:bCs/>
          <w:b/>
        </w:rPr>
        <w:t xml:space="preserve">Teacher Primary</w:t>
      </w:r>
      <w:r>
        <w:t xml:space="preserve"> </w:t>
      </w:r>
      <w:r>
        <w:t xml:space="preserve">excellence will advance educational equity in Kazakhstan Almaty. My dedication is not merely to a career but to shaping the next generation of Kazakhstani innovators, leaders, and compassionate citizens.</w:t>
      </w:r>
    </w:p>
    <w:p>
      <w:pPr>
        <w:pStyle w:val="BodyText"/>
      </w:pPr>
      <w:r>
        <w:t xml:space="preserve">Sincerely,</w:t>
      </w:r>
    </w:p>
    <w:p>
      <w:pPr>
        <w:pStyle w:val="BodyText"/>
      </w:pPr>
      <w:r>
        <w:t xml:space="preserve">[Your Signature]</w:t>
      </w:r>
    </w:p>
    <w:p>
      <w:pPr>
        <w:pStyle w:val="BodyText"/>
      </w:pPr>
      <w:r>
        <w:t xml:space="preserve">[Your Full Name]</w:t>
      </w:r>
    </w:p>
    <w:bookmarkStart w:id="21" w:name="attachments"/>
    <w:p>
      <w:pPr>
        <w:pStyle w:val="Heading4"/>
      </w:pPr>
      <w:r>
        <w:t xml:space="preserve">Attachments:</w:t>
      </w:r>
    </w:p>
    <w:p>
      <w:pPr>
        <w:numPr>
          <w:ilvl w:val="0"/>
          <w:numId w:val="1001"/>
        </w:numPr>
        <w:pStyle w:val="Compact"/>
      </w:pPr>
      <w:r>
        <w:t xml:space="preserve">• Curriculum Vitae (CV)</w:t>
      </w:r>
    </w:p>
    <w:p>
      <w:pPr>
        <w:numPr>
          <w:ilvl w:val="0"/>
          <w:numId w:val="1001"/>
        </w:numPr>
        <w:pStyle w:val="Compact"/>
      </w:pPr>
      <w:r>
        <w:t xml:space="preserve">• Teaching Portfolio with Almaty Classroom Examples</w:t>
      </w:r>
    </w:p>
    <w:p>
      <w:pPr>
        <w:numPr>
          <w:ilvl w:val="0"/>
          <w:numId w:val="1001"/>
        </w:numPr>
        <w:pStyle w:val="Compact"/>
      </w:pPr>
      <w:r>
        <w:t xml:space="preserve">• Letter of Recommendation from School Principal</w:t>
      </w:r>
    </w:p>
    <w:bookmarkEnd w:id="21"/>
    <w:p>
      <w:pPr>
        <w:pStyle w:val="FirstParagraph"/>
      </w:pPr>
      <w:r>
        <w:t xml:space="preserve">This document is a formal</w:t>
      </w:r>
      <w:r>
        <w:t xml:space="preserve"> </w:t>
      </w:r>
      <w:r>
        <w:rPr>
          <w:bCs/>
          <w:b/>
        </w:rPr>
        <w:t xml:space="preserve">Scholarship Application Letter</w:t>
      </w:r>
      <w:r>
        <w:t xml:space="preserve"> </w:t>
      </w:r>
      <w:r>
        <w:t xml:space="preserve">submitted for the Primary Education Development Scholarship, dedicated to enhancing early childhood education in</w:t>
      </w:r>
      <w:r>
        <w:t xml:space="preserve"> </w:t>
      </w:r>
      <w:r>
        <w:rPr>
          <w:bCs/>
          <w:b/>
        </w:rPr>
        <w:t xml:space="preserve">Kazakhstan Almaty</w:t>
      </w:r>
      <w:r>
        <w:t xml:space="preserve">. It reflects the applicant’s alignment with Kazakhstan’s educational priorities as a certified</w:t>
      </w:r>
      <w:r>
        <w:t xml:space="preserve"> </w:t>
      </w:r>
      <w:r>
        <w:rPr>
          <w:bCs/>
          <w:b/>
        </w:rPr>
        <w:t xml:space="preserve">Teacher Primary</w:t>
      </w:r>
      <w:r>
        <w:t xml:space="preserv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dc:title>
  <dc:creator/>
  <dc:language>en</dc:language>
  <cp:keywords/>
  <dcterms:created xsi:type="dcterms:W3CDTF">2026-07-23T20:53:36Z</dcterms:created>
  <dcterms:modified xsi:type="dcterms:W3CDTF">2026-07-23T20:53:36Z</dcterms:modified>
</cp:coreProperties>
</file>

<file path=docProps/custom.xml><?xml version="1.0" encoding="utf-8"?>
<Properties xmlns="http://schemas.openxmlformats.org/officeDocument/2006/custom-properties" xmlns:vt="http://schemas.openxmlformats.org/officeDocument/2006/docPropsVTypes"/>
</file>