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7ca79dfcf0efc5b659a1bd519f85cf6a962d868"/>
    <w:p>
      <w:pPr>
        <w:pStyle w:val="Heading1"/>
      </w:pPr>
      <w:r>
        <w:t xml:space="preserve">Scholarship Application Letter for Secondary Teacher Position in Medellín, Colombia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Ministry of Education of Colombia</w:t>
      </w:r>
      <w:r>
        <w:br/>
      </w:r>
      <w:r>
        <w:t xml:space="preserve">Bogotá, D.C.</w:t>
      </w:r>
    </w:p>
    <w:p>
      <w:pPr>
        <w:pStyle w:val="BodyText"/>
      </w:pPr>
      <w:r>
        <w:rPr>
          <w:bCs/>
          <w:b/>
        </w:rPr>
        <w:t xml:space="preserve">Subject: Formal Scholarship Application Letter for Professional Development as a Secondary Teacher in Medellín, Colombia</w:t>
      </w:r>
    </w:p>
    <w:p>
      <w:pPr>
        <w:pStyle w:val="BodyText"/>
      </w:pPr>
      <w:r>
        <w:t xml:space="preserve">Dear Esteemed Members of the Scholarship Committee,</w:t>
      </w:r>
    </w:p>
    <w:p>
      <w:pPr>
        <w:pStyle w:val="BodyText"/>
      </w:pPr>
      <w:r>
        <w:t xml:space="preserve">I am writing to submit my formal application for the prestigious Educational Excellence Scholarship Program, specifically tailored to support the professional development of dedicated secondary educators serving within Colombia Medellín. As a passionate and experienced educator deeply committed to transforming educational outcomes in Antioquia’s capital, I seek this scholarship to further refine my pedagogical approach and contribute meaningfully to the ambitious "Medellín Educative City" initiative. This Scholarship Application Letter embodies my unwavering dedication to advancing secondary education in one of Colombia's most dynamic and resilient urban centers.</w:t>
      </w:r>
    </w:p>
    <w:p>
      <w:pPr>
        <w:pStyle w:val="BodyText"/>
      </w:pPr>
      <w:r>
        <w:t xml:space="preserve">For the past seven years, I have served as a Secondary Teacher at Escuela Normal Superior de Antioquia, a public institution located in the vibrant Comuna 13 district of Medellín. This neighborhood—once emblematic of urban violence—has undergone remarkable transformation through community-led educational initiatives. My classroom has consistently reflected this ethos, serving students from diverse socioeconomic backgrounds where 68% come from families classified as "vulnerable" under Colombia’s national poverty index (DANE, 2022). I teach Mathematics and Environmental Science to grades 9–11, focusing on critical thinking through locally relevant contexts. For instance, my students recently developed a sustainability project analyzing water quality in the Rio Medellín basin—integrating scientific methodology with civic engagement. This approach directly aligns with Colombia’s National Education Policy (Ley 1607 de 2012), which emphasizes education as a tool for social inclusion.</w:t>
      </w:r>
    </w:p>
    <w:p>
      <w:pPr>
        <w:pStyle w:val="BodyText"/>
      </w:pPr>
      <w:r>
        <w:t xml:space="preserve">My commitment to Teacher Secondary excellence is rooted in Colombia Medellín’s unique educational landscape. The city’s "Medellín Educative City" framework, launched in 2015, prioritizes reducing the national education gap by investing in teacher training and technology access. As a certified educator under Colombia’s National Teacher Training Program (Programa de Formación Docente), I have already completed foundational courses in differentiated instruction. However, to address persistent challenges—such as high student absenteeism linked to socioeconomic barriers—I seek specialized training in trauma-informed pedagogy and community-based curriculum design. This scholarship would fund my enrollment in the "Educación Inclusiva y Ciudadanía Activa" certification at Universidad de Antioquia, a program uniquely aligned with Medellín’s civic renewal goals.</w:t>
      </w:r>
    </w:p>
    <w:p>
      <w:pPr>
        <w:pStyle w:val="BodyText"/>
      </w:pPr>
      <w:r>
        <w:t xml:space="preserve">What distinguishes me as a candidate is my active role in Medellín’s educational ecosystem beyond classroom walls. I co-founded the "Aprendiendo juntos" (Learning Together) mentorship network, connecting 15 secondary schools in the Comuna 13 corridor to provide after-school STEM workshops using recycled materials. Our partnership with the local government’s "Ciudad Educadora" initiative has already increased student retention rates by 27% in participating schools. This experience taught me that sustainable educational change requires systemic collaboration—something I am eager to deepen through this scholarship. Colombia Medellín’s educators are not merely instructors; we are architects of social mobility, and this program is critical for nurturing that vision.</w:t>
      </w:r>
    </w:p>
    <w:p>
      <w:pPr>
        <w:pStyle w:val="BodyText"/>
      </w:pPr>
      <w:r>
        <w:t xml:space="preserve">The proposed training directly addresses gaps in my practice as a Secondary Teacher. While proficient in standard curricula, I recognize the need to better integrate technology for remote learning—a necessity highlighted by pandemic-era disruptions affecting 32% of Medellín’s public secondary students (Ministry of Education Report, 2021). The University of Antioquia’s program includes modules on AI-assisted adaptive learning tools and digital citizenship, skills I will immediately implement in my classroom. For example, I plan to develop a bilingual (Spanish/English) environmental science module using data from Medellín’s "Parque Arví" ecosystem—a project that could be shared citywide via Colombia’s national education platform (Sistema de Gestión Educativa).</w:t>
      </w:r>
    </w:p>
    <w:p>
      <w:pPr>
        <w:pStyle w:val="BodyText"/>
      </w:pPr>
      <w:r>
        <w:t xml:space="preserve">Moreover, this scholarship represents an investment in Colombia Medellín’s future. The city has achieved significant educational milestones: secondary school enrollment increased by 18% between 2018–2023, yet disparities persist in rural-urban regions (UNICEF Colombia, 2023). As a Teacher Secondary committed to equity, I am poised to share my learnings with peers through free workshops at Medellín’s Teachers’ Resource Center. My goal is not only personal growth but catalyzing a ripple effect: training 50 additional educators by 2025, thereby strengthening the city’s capacity for inclusive education. This aligns perfectly with Colombia’s "Plan Nacional de Educación" (PNE) vision of "Education for All," which Medellín has embraced as its municipal priority.</w:t>
      </w:r>
    </w:p>
    <w:p>
      <w:pPr>
        <w:pStyle w:val="BodyText"/>
      </w:pPr>
      <w:r>
        <w:t xml:space="preserve">I am deeply honored to contribute to the legacy of educational innovation in Medellín—a city where schools now stand as pillars of peace and possibility. My application is not merely a request for funding; it is a promise to leverage this scholarship for transformative impact in classrooms where every student deserves access to quality education. As articulated by Medellín’s former mayor, Federico Gutiérrez: "Education is the most powerful weapon to change the world." With this scholarship, I will wield that weapon with greater precision and compassion.</w:t>
      </w:r>
    </w:p>
    <w:p>
      <w:pPr>
        <w:pStyle w:val="BodyText"/>
      </w:pPr>
      <w:r>
        <w:t xml:space="preserve">Thank you for considering my Scholarship Application Letter. I welcome the opportunity to discuss how my vision as a Secondary Teacher can advance Colombia Medellín’s educational mission. My resume, teaching portfolio, and letters of recommendation from school administrators are attached for your review. I am available at your earliest convenience for an interview.</w:t>
      </w:r>
    </w:p>
    <w:p>
      <w:pPr>
        <w:pStyle w:val="BodyText"/>
      </w:pPr>
      <w:r>
        <w:t xml:space="preserve">With profound respect and anticipation,</w:t>
      </w:r>
    </w:p>
    <w:p>
      <w:pPr>
        <w:pStyle w:val="BodyText"/>
      </w:pPr>
      <w:r>
        <w:rPr>
          <w:bCs/>
          <w:b/>
        </w:rPr>
        <w:t xml:space="preserve">María Fernanda Rojas</w:t>
      </w:r>
      <w:r>
        <w:br/>
      </w:r>
      <w:r>
        <w:t xml:space="preserve">Secondary Teacher (Mathematics &amp; Environmental Science)</w:t>
      </w:r>
      <w:r>
        <w:br/>
      </w:r>
      <w:r>
        <w:t xml:space="preserve">Escuela Normal Superior de Antioquia, Comuna 13, Medellín</w:t>
      </w:r>
      <w:r>
        <w:br/>
      </w:r>
      <w:r>
        <w:t xml:space="preserve">Email: maria.rojas@esna.edu.co | Phone: +57 300 XXXXXXX</w:t>
      </w:r>
      <w:r>
        <w:br/>
      </w:r>
      <w:r>
        <w:t xml:space="preserve">National Teaching ID: CO-EDU-89472</w:t>
      </w:r>
    </w:p>
    <w:p>
      <w:pPr>
        <w:pStyle w:val="BodyText"/>
      </w:pPr>
      <w:r>
        <w:rPr>
          <w:bCs/>
          <w:b/>
        </w:rPr>
        <w:t xml:space="preserve">Attachments:</w:t>
      </w:r>
      <w:r>
        <w:t xml:space="preserve"> </w:t>
      </w:r>
      <w:r>
        <w:t xml:space="preserve">Curriculum Vitae, Teaching Portfolio, Letters of Recommendation (2), Certified Training Certificates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Medellín, Colombia</dc:title>
  <dc:creator/>
  <cp:keywords/>
  <dcterms:created xsi:type="dcterms:W3CDTF">2026-07-23T16:49:03Z</dcterms:created>
  <dcterms:modified xsi:type="dcterms:W3CDTF">2026-07-23T16:49:03Z</dcterms:modified>
</cp:coreProperties>
</file>

<file path=docProps/custom.xml><?xml version="1.0" encoding="utf-8"?>
<Properties xmlns="http://schemas.openxmlformats.org/officeDocument/2006/custom-properties" xmlns:vt="http://schemas.openxmlformats.org/officeDocument/2006/docPropsVTypes"/>
</file>