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 Wagner</w:t>
      </w:r>
    </w:p>
    <w:p>
      <w:pPr>
        <w:pStyle w:val="BodyText"/>
      </w:pPr>
      <w:r>
        <w:t xml:space="preserve">Scholarship Committee Chairperson</w:t>
      </w:r>
    </w:p>
    <w:p>
      <w:pPr>
        <w:pStyle w:val="BodyText"/>
      </w:pPr>
      <w:r>
        <w:t xml:space="preserve">Frankfurt Education Foundation (F.E.F.)</w:t>
      </w:r>
    </w:p>
    <w:p>
      <w:pPr>
        <w:pStyle w:val="BodyText"/>
      </w:pPr>
      <w:r>
        <w:t xml:space="preserve">Paul-von-Hindenburg-Straße 123</w:t>
      </w:r>
    </w:p>
    <w:p>
      <w:pPr>
        <w:pStyle w:val="BodyText"/>
      </w:pPr>
      <w:r>
        <w:t xml:space="preserve">D-60329 Frankfurt am Main, Germany</w:t>
      </w:r>
    </w:p>
    <w:bookmarkStart w:id="20" w:name="X1cdd2be8984339a10637a90aab3b658b9f41679"/>
    <w:p>
      <w:pPr>
        <w:pStyle w:val="Heading2"/>
      </w:pPr>
      <w:r>
        <w:t xml:space="preserve">Subject: Scholarship Application for Secondary Teacher Training Program in Germany Frankfurt</w:t>
      </w:r>
    </w:p>
    <w:p>
      <w:pPr>
        <w:pStyle w:val="FirstParagraph"/>
      </w:pPr>
      <w:r>
        <w:t xml:space="preserve">Dear Dr. Wagner and Esteemed Members of the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to formally apply for the prestigious International Educator Development Grant offered by the Frankfurt Education Foundation. As an accomplished educator with six years of dedicated service in secondary education across international settings, I am writing to express my unwavering commitment to becoming a transformative</w:t>
      </w:r>
      <w:r>
        <w:t xml:space="preserve"> </w:t>
      </w:r>
      <w:r>
        <w:rPr>
          <w:bCs/>
          <w:b/>
        </w:rPr>
        <w:t xml:space="preserve">Teacher Secondary</w:t>
      </w:r>
      <w:r>
        <w:t xml:space="preserve"> </w:t>
      </w:r>
      <w:r>
        <w:t xml:space="preserve">within Germany's renowned educational ecosystem, specifically in the dynamic metropolis of</w:t>
      </w:r>
      <w:r>
        <w:t xml:space="preserve"> </w:t>
      </w:r>
      <w:r>
        <w:rPr>
          <w:bCs/>
          <w:b/>
        </w:rPr>
        <w:t xml:space="preserve">Germany Frankfurt</w:t>
      </w:r>
      <w:r>
        <w:t xml:space="preserve">.</w:t>
      </w:r>
    </w:p>
    <w:p>
      <w:pPr>
        <w:pStyle w:val="BodyText"/>
      </w:pPr>
      <w:r>
        <w:t xml:space="preserve">In my professional journey, I have cultivated a specialized pedagogical philosophy centered on fostering critical thinking and cultural competence among adolescents. Having taught English Literature and Social Sciences at the secondary level (Grades 7–12) at International School Bangkok for four years, followed by an administrative role coordinating cross-cultural exchange programs at the British International School in Dubai, I have developed a nuanced understanding of how to bridge global perspectives with localized curricular demands. My Master's in Comparative Education from the University of Oxford further equipped me with research methodologies to analyze educational systems—a skill I now seek to apply within Germany's highly structured but evolving secondary education framework (Sekundarstufe II).</w:t>
      </w:r>
    </w:p>
    <w:p>
      <w:pPr>
        <w:pStyle w:val="BodyText"/>
      </w:pPr>
      <w:r>
        <w:t xml:space="preserve">My decision to pursue a teaching career in</w:t>
      </w:r>
      <w:r>
        <w:t xml:space="preserve"> </w:t>
      </w:r>
      <w:r>
        <w:rPr>
          <w:bCs/>
          <w:b/>
        </w:rPr>
        <w:t xml:space="preserve">Germany Frankfurt</w:t>
      </w:r>
      <w:r>
        <w:t xml:space="preserve"> </w:t>
      </w:r>
      <w:r>
        <w:t xml:space="preserve">stems from a deep admiration for the nation's commitment to educational excellence and social cohesion. Frankfurt, as Germany's financial capital and cultural crossroads, offers an unparalleled environment for innovative pedagogy. The city's diverse student population—comprising 35% non-German citizens—presents a unique opportunity to implement my expertise in multilingual instruction and inclusive classroom management. Specifically, I am drawn to the</w:t>
      </w:r>
      <w:r>
        <w:t xml:space="preserve"> </w:t>
      </w:r>
      <w:r>
        <w:rPr>
          <w:iCs/>
          <w:i/>
        </w:rPr>
        <w:t xml:space="preserve">Frankfurter Gymnasium für Internationale Bildung</w:t>
      </w:r>
      <w:r>
        <w:t xml:space="preserve"> </w:t>
      </w:r>
      <w:r>
        <w:t xml:space="preserve">(FGIB), which has pioneered integrated language-acquisition models that align perfectly with my teaching approach. I have already secured conditional employment at this institution pending visa approval, making this scholarship essential for my relocation and professional integration.</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ambition—it represents a strategic investment in Germany's educational future. As a nation facing demographic shifts and increasing global interconnectedness, German secondary schools urgently need educators who can navigate cultural complexity while maintaining academic rigor. My proposed curriculum enhancements at FGIB focus on three critical areas: (1) Developing "Digital Citizenship" modules addressing social media literacy within the history curriculum, (2) Creating collaborative projects with Frankfurt's UNESCO City of Literature initiatives to integrate local cultural contexts into language studies, and (3) Establishing mentorship networks linking students with Frankfurt-based multinational corporations for career exposure. These initiatives directly address the German Federal Ministry of Education's 2030 strategy priorities for secondary education.</w:t>
      </w:r>
    </w:p>
    <w:p>
      <w:pPr>
        <w:pStyle w:val="BodyText"/>
      </w:pPr>
      <w:r>
        <w:t xml:space="preserve">Financially, this scholarship is indispensable to my transition. The costs associated with relocating from Dubai to Frankfurt—including specialized language certification (TestDaF Level C1 required for secondary teaching in Hesse), professional license recognition (Anerkennungsgesetz), and initial living expenses—total approximately €12,500. As a self-funded educator without institutional support for relocation, this funding gap would otherwise prevent me from accepting my position at FGIB. The scholarship would cover 75% of these expenses, allowing me to dedicate full energy to curriculum development rather than financial stress during my critical first year.</w:t>
      </w:r>
    </w:p>
    <w:p>
      <w:pPr>
        <w:pStyle w:val="BodyText"/>
      </w:pPr>
      <w:r>
        <w:t xml:space="preserve">What distinguishes my approach as a</w:t>
      </w:r>
      <w:r>
        <w:t xml:space="preserve"> </w:t>
      </w:r>
      <w:r>
        <w:rPr>
          <w:bCs/>
          <w:b/>
        </w:rPr>
        <w:t xml:space="preserve">Teacher Secondary</w:t>
      </w:r>
      <w:r>
        <w:t xml:space="preserve"> </w:t>
      </w:r>
      <w:r>
        <w:t xml:space="preserve">is my commitment to experiential learning rooted in Frankfurt's unique urban landscape. I propose transforming the school's "City as Classroom" initiative—using locations like the Paulskirche (historic site of Germany's first democratic constitution) and the Deutsche Bank Twin Towers for interdisciplinary projects on economics and history. This methodology, tested successfully in Dubai through partnerships with local heritage sites, will empower students to see their city not just as a backdrop but as an active learning environment. My research on "Urban Pedagogy in Global Metropolises" (published in the *Journal of International Education*, 2022) provides evidence that such approaches increase student engagement by 40% and reduce disciplinary incidents by 30%—a metric I aim to replicate at FGIB.</w:t>
      </w:r>
    </w:p>
    <w:p>
      <w:pPr>
        <w:pStyle w:val="BodyText"/>
      </w:pPr>
      <w:r>
        <w:t xml:space="preserve">My professional vision aligns seamlessly with Frankfurt's educational ethos. The city's education council has emphasized "culturally responsive pedagogy" as a cornerstone of its 2025 strategic plan, and my background in designing curricula for multilingual classrooms directly supports this goal. I am particularly inspired by Frankfurt's "Schools Without Borders" initiative, where students collaborate on sustainability projects with peers across the Rhine-Main region. I intend to expand this model by connecting FGIB with schools in neighboring countries like France and the Netherlands—strengthening Germany's role as a European educational leader while fostering peace through shared learning.</w:t>
      </w:r>
    </w:p>
    <w:p>
      <w:pPr>
        <w:pStyle w:val="BodyText"/>
      </w:pPr>
      <w:r>
        <w:t xml:space="preserve">As an educator who has witnessed how quality secondary education transforms societal trajectories, I recognize that my work in</w:t>
      </w:r>
      <w:r>
        <w:t xml:space="preserve"> </w:t>
      </w:r>
      <w:r>
        <w:rPr>
          <w:bCs/>
          <w:b/>
        </w:rPr>
        <w:t xml:space="preserve">Germany Frankfurt</w:t>
      </w:r>
      <w:r>
        <w:t xml:space="preserve"> </w:t>
      </w:r>
      <w:r>
        <w:t xml:space="preserve">will extend far beyond classroom walls. By preparing students to navigate global citizenship with empathy and critical intellect, I contribute to Germany's broader objectives of fostering social integration and economic innovation. The Frankfurt Education Foundation’s legacy of supporting visionary educators—including luminaries like Dr. Maria Schröder, who revolutionized inclusive education in Hesse—resonates deeply with my professional ethos.</w:t>
      </w:r>
    </w:p>
    <w:p>
      <w:pPr>
        <w:pStyle w:val="BodyText"/>
      </w:pPr>
      <w:r>
        <w:t xml:space="preserve">In conclusion, this scholarship is not merely funding for relocation; it is an investment in a sustainable model for secondary education that honors Frankfurt's legacy as a cosmopolitan hub while advancing Germany's educational leadership. I am eager to bring my proven strategies in cross-cultural pedagogy, curriculum innovation, and community partnership to the vibrant classrooms of Frankfurt, where I will embody the very spirit of</w:t>
      </w:r>
      <w:r>
        <w:t xml:space="preserve"> </w:t>
      </w:r>
      <w:r>
        <w:rPr>
          <w:bCs/>
          <w:b/>
        </w:rPr>
        <w:t xml:space="preserve">Teacher Secondary</w:t>
      </w:r>
      <w:r>
        <w:t xml:space="preserve"> </w:t>
      </w:r>
      <w:r>
        <w:t xml:space="preserve">excellence. Thank you for considering this</w:t>
      </w:r>
      <w:r>
        <w:t xml:space="preserve"> </w:t>
      </w:r>
      <w:r>
        <w:rPr>
          <w:bCs/>
          <w:b/>
        </w:rPr>
        <w:t xml:space="preserve">Scholarship Application Letter</w:t>
      </w:r>
      <w:r>
        <w:t xml:space="preserve">. I welcome the opportunity to discuss how my vision complements your foundation's mission during an interview at your earliest convenience.</w:t>
      </w:r>
    </w:p>
    <w:p>
      <w:pPr>
        <w:pStyle w:val="BodyText"/>
      </w:pPr>
      <w:r>
        <w:t xml:space="preserve">Respectfully yours,</w:t>
      </w:r>
    </w:p>
    <w:p>
      <w:pPr>
        <w:pStyle w:val="BodyText"/>
      </w:pPr>
      <w:r>
        <w:rPr>
          <w:bCs/>
          <w:b/>
        </w:rPr>
        <w:t xml:space="preserve">Dr. Lena Fischer</w:t>
      </w:r>
    </w:p>
    <w:p>
      <w:pPr>
        <w:pStyle w:val="BodyText"/>
      </w:pPr>
      <w:r>
        <w:t xml:space="preserve">Master of Education (Secondary), University of Oxford</w:t>
      </w:r>
    </w:p>
    <w:p>
      <w:pPr>
        <w:pStyle w:val="BodyText"/>
      </w:pPr>
      <w:r>
        <w:t xml:space="preserve">Mastery in German Language &amp; Pedagogy (Goethe-Institut C1)</w:t>
      </w:r>
    </w:p>
    <w:p>
      <w:pPr>
        <w:pStyle w:val="BodyText"/>
      </w:pPr>
      <w:r>
        <w:t xml:space="preserve">Contact: lena.fischer@education.de | +49 69 12345678</w:t>
      </w:r>
    </w:p>
    <w:p>
      <w:pPr>
        <w:pStyle w:val="BodyText"/>
      </w:pPr>
      <w:r>
        <w:t xml:space="preserve">Word Count: 847</w:t>
      </w:r>
    </w:p>
    <w:p>
      <w:pPr>
        <w:pStyle w:val="BodyText"/>
      </w:pPr>
      <w:r>
        <w:t xml:space="preserve">Attachments:</w:t>
      </w:r>
    </w:p>
    <w:p>
      <w:pPr>
        <w:numPr>
          <w:ilvl w:val="0"/>
          <w:numId w:val="1001"/>
        </w:numPr>
        <w:pStyle w:val="Compact"/>
      </w:pPr>
      <w:r>
        <w:t xml:space="preserve">Certified Academic Transcripts</w:t>
      </w:r>
    </w:p>
    <w:p>
      <w:pPr>
        <w:numPr>
          <w:ilvl w:val="0"/>
          <w:numId w:val="1001"/>
        </w:numPr>
        <w:pStyle w:val="Compact"/>
      </w:pPr>
      <w:r>
        <w:t xml:space="preserve">Employment Contract from Frankfurt Education Foundation Partner School</w:t>
      </w:r>
    </w:p>
    <w:p>
      <w:pPr>
        <w:numPr>
          <w:ilvl w:val="0"/>
          <w:numId w:val="1001"/>
        </w:numPr>
        <w:pStyle w:val="Compact"/>
      </w:pPr>
      <w:r>
        <w:t xml:space="preserve">Research Publication: "Urban Pedagogy in Global Metropolises"</w:t>
      </w:r>
    </w:p>
    <w:p>
      <w:pPr>
        <w:numPr>
          <w:ilvl w:val="0"/>
          <w:numId w:val="1001"/>
        </w:numPr>
        <w:pStyle w:val="Compact"/>
      </w:pPr>
      <w:r>
        <w:t xml:space="preserve">Licenses &amp; Certifications (TestDaF C1, Teaching Qualification)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in Germany Frankfurt</dc:title>
  <dc:creator/>
  <dc:language>en</dc:language>
  <cp:keywords/>
  <dcterms:created xsi:type="dcterms:W3CDTF">2026-07-23T09:12:01Z</dcterms:created>
  <dcterms:modified xsi:type="dcterms:W3CDTF">2026-07-23T09:12:01Z</dcterms:modified>
</cp:coreProperties>
</file>

<file path=docProps/custom.xml><?xml version="1.0" encoding="utf-8"?>
<Properties xmlns="http://schemas.openxmlformats.org/officeDocument/2006/custom-properties" xmlns:vt="http://schemas.openxmlformats.org/officeDocument/2006/docPropsVTypes"/>
</file>