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Teacher</w:t>
      </w:r>
      <w:r>
        <w:t xml:space="preserve"> </w:t>
      </w:r>
      <w:r>
        <w:t xml:space="preserve">Secondary</w:t>
      </w:r>
      <w:r>
        <w:t xml:space="preserve"> </w:t>
      </w:r>
      <w:r>
        <w:t xml:space="preserve">-</w:t>
      </w:r>
      <w:r>
        <w:t xml:space="preserve"> </w:t>
      </w:r>
      <w:r>
        <w:t xml:space="preserve">Mumbai,</w:t>
      </w:r>
      <w:r>
        <w:t xml:space="preserve"> </w:t>
      </w:r>
      <w:r>
        <w:t xml:space="preserve">India</w:t>
      </w:r>
    </w:p>
    <w:bookmarkStart w:id="21" w:name="Xfe3195c5e4be2896e0449c9920f1cded82b017d"/>
    <w:p>
      <w:pPr>
        <w:pStyle w:val="Heading1"/>
      </w:pPr>
      <w:r>
        <w:t xml:space="preserve">Scholarship Application Letter for Professional Development as a Secondary Teacher in India Mumbai</w:t>
      </w:r>
    </w:p>
    <w:p>
      <w:pPr>
        <w:pStyle w:val="FirstParagraph"/>
      </w:pPr>
      <w:r>
        <w:t xml:space="preserve">Date: October 26, 2023</w:t>
      </w:r>
    </w:p>
    <w:p>
      <w:pPr>
        <w:pStyle w:val="BodyText"/>
      </w:pPr>
      <w:r>
        <w:t xml:space="preserve">The Scholarship Committee</w:t>
      </w:r>
      <w:r>
        <w:br/>
      </w:r>
      <w:r>
        <w:t xml:space="preserve">Maharashtra Education Excellence Foundation</w:t>
      </w:r>
      <w:r>
        <w:br/>
      </w:r>
      <w:r>
        <w:t xml:space="preserve">Mumbai, Maharashtra - 400001</w:t>
      </w:r>
      <w:r>
        <w:br/>
      </w:r>
      <w:r>
        <w:t xml:space="preserve">India</w:t>
      </w:r>
    </w:p>
    <w:bookmarkStart w:id="20" w:name="Xbee5ed6924f0d4988dabfdd9aad3badf1cdf4ec"/>
    <w:p>
      <w:pPr>
        <w:pStyle w:val="Heading2"/>
      </w:pPr>
      <w:r>
        <w:t xml:space="preserve">Subject: Application for the "Mumbai Educator Advancement Scholarship" to Support Professional Growth as a Secondary School Teacher</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respect for the critical mission of empowering educators in India, specifically within the vibrant, complex educational ecosystem of Mumbai. As a dedicated and qualified Teacher Secondary serving in Government High Schools across Mumbai’s diverse districts—including Greater Bombay (Mumbai City), Thane, and Navi Mumbai—I am applying for the "Mumbai Educator Advancement Scholarship" to pursue advanced professional development opportunities that will directly enhance my capacity to serve our students more effectively. This scholarship is not merely an academic pursuit; it represents a lifeline for educators striving to overcome systemic challenges in secondary education across India Mumbai.</w:t>
      </w:r>
    </w:p>
    <w:p>
      <w:pPr>
        <w:pStyle w:val="BodyText"/>
      </w:pPr>
      <w:r>
        <w:t xml:space="preserve">With over seven years of cumulative experience teaching Mathematics and Environmental Science to Grades 8-10 (Secondary Level) in Mumbai Municipal Corporation schools, I have witnessed firsthand the transformative potential of quality secondary education. In Mumbai, where educational access remains uneven—particularly for students from low-income neighborhoods in suburbs like Dharavi, Kurla, and Mankhurd—the role of a committed Teacher Secondary is paramount. Our classrooms are microcosms of India's social tapestry: students navigate multilingual environments (Marathi, Hindi, English), varying socioeconomic backgrounds, and often face significant barriers to learning due to overcrowded institutions (with class sizes frequently exceeding 50 students) and limited resources. As a Teacher Secondary in this context, I have learned that pedagogical excellence is not just about curriculum delivery; it’s about cultural responsiveness, emotional intelligence, and innovative strategies to engage every child.</w:t>
      </w:r>
    </w:p>
    <w:p>
      <w:pPr>
        <w:pStyle w:val="BodyText"/>
      </w:pPr>
      <w:r>
        <w:t xml:space="preserve">My current role as a Secondary School Teacher at Government High School No. 37 (Wadala East), Mumbai, exemplifies both the challenges and rewards of this profession. I regularly develop lesson plans integrating digital tools to compensate for scarce lab equipment, organize community-led literacy programs in local slum clusters, and mentor students preparing for the Maharashtra State Board Secondary Certificate Examination—a high-stakes assessment that determines future educational trajectories. However, to scale this impact beyond my immediate classroom—and to truly align with the vision of India’s National Education Policy 2020 (which emphasizes holistic skill development)—I require advanced training in inclusive pedagogy and technology integration. This is where the Mumbai Educator Advancement Scholarship becomes indispensable.</w:t>
      </w:r>
    </w:p>
    <w:p>
      <w:pPr>
        <w:pStyle w:val="BodyText"/>
      </w:pPr>
      <w:r>
        <w:t xml:space="preserve">The scholarship I seek will fund my enrollment in the</w:t>
      </w:r>
      <w:r>
        <w:t xml:space="preserve"> </w:t>
      </w:r>
      <w:r>
        <w:rPr>
          <w:iCs/>
          <w:i/>
        </w:rPr>
        <w:t xml:space="preserve">Advanced Certificate Program in Inclusive Secondary Education</w:t>
      </w:r>
      <w:r>
        <w:t xml:space="preserve"> </w:t>
      </w:r>
      <w:r>
        <w:t xml:space="preserve">offered by the Tata Institute of Social Sciences (TISS), Mumbai, a program uniquely designed for educators working within India’s urban educational landscape. This 6-month intensive course covers critical areas such as: (1) Differentiated Instruction for Diverse Learners, (2) Blended Learning Strategies in Resource-Constrained Settings, and (3) Trauma-Informed Teaching Practices—directly addressing the realities faced by Teacher Secondary educators across Mumbai. I have secured a conditional admission to this program, pending scholarship approval. The TISS curriculum is particularly valuable because it incorporates case studies from Mumbai schools like mine, ensuring practical applicability.</w:t>
      </w:r>
    </w:p>
    <w:p>
      <w:pPr>
        <w:pStyle w:val="BodyText"/>
      </w:pPr>
      <w:r>
        <w:t xml:space="preserve">Why this scholarship matters for me—and for Mumbai’s students—cannot be overstated. In India Mumbai, the gap between policy aspirations and classroom realities remains stark. While government initiatives like 'Bharat Mere Bharose' (a nationwide education scheme) promise reforms, implementation lags due to insufficient teacher training. As a Teacher Secondary who has personally experienced the limitations of generic in-service workshops, I am acutely aware that effective professional development must be context-specific and deeply rooted in Mumbai’s unique urban challenges. This scholarship bridges that gap. Upon completion of the program, I will immediately implement new strategies in my school: establishing peer-mentoring circles for fellow teachers across 10 schools under the BMC Education Department, developing a low-cost digital resource bank for STEM subjects using free open-source tools (addressing Mumbai’s digital divide), and advocating for policy adjustments to support secondary teachers in high-need zones.</w:t>
      </w:r>
    </w:p>
    <w:p>
      <w:pPr>
        <w:pStyle w:val="BodyText"/>
      </w:pPr>
      <w:r>
        <w:t xml:space="preserve">My commitment to Mumbai’s educational future is personal. Born and raised in a government school in Chembur, I was the first in my family to pursue higher education. My journey from student to Teacher Secondary was made possible by scholarships like those offered by organizations such as the Maharashtra Education Excellence Foundation. Now, as an educator, I am determined to pay this forward—especially for students who lack the safety net of privilege that once supported me. The Mumbai Educator Advancement Scholarship is not a one-time benefit; it’s an investment in a sustainable cycle of empowerment. By supporting my growth as a Teacher Secondary, you invest in the ripple effect across hundreds of children annually—children who will become doctors, engineers, artists, and community leaders shaping India Mumbai’s future.</w:t>
      </w:r>
    </w:p>
    <w:p>
      <w:pPr>
        <w:pStyle w:val="BodyText"/>
      </w:pPr>
      <w:r>
        <w:t xml:space="preserve">I have attached comprehensive documentation: (1) my teaching portfolio showcasing student learning outcomes in Mumbai schools; (2) letters of recommendation from the Headmistress of Government High School No. 37 and a district education officer; (3) course syllabus and acceptance letter from TISS; and (4) an implementation plan detailing how I will share program learnings with Mumbai’s Teacher Secondary community. My application is not merely about my professional development—it’s a pledge to strengthen the very foundation of secondary education in India Mumbai.</w:t>
      </w:r>
    </w:p>
    <w:p>
      <w:pPr>
        <w:pStyle w:val="BodyText"/>
      </w:pPr>
      <w:r>
        <w:t xml:space="preserve">India’s progress hinges on its youth, and Mumbai, as a global metropolis representing India's demographic energy, requires educators who are both technically skilled and deeply connected to their community. As a Teacher Secondary serving at the heart of this city’s educational journey, I am ready to embrace this scholarship with unwavering dedication. I respectfully request the opportunity to contribute my renewed expertise toward building more equitable, inspiring learning environments for every child in Mumbai—because no student should be left behind as India advances.</w:t>
      </w:r>
    </w:p>
    <w:p>
      <w:pPr>
        <w:pStyle w:val="BodyText"/>
      </w:pPr>
      <w:r>
        <w:t xml:space="preserve">Thank you for considering my application. I welcome the opportunity to discuss how this scholarship can catalyze meaningful change in secondary education across India Mumbai and look forward to your favorable response.</w:t>
      </w:r>
    </w:p>
    <w:p>
      <w:pPr>
        <w:pStyle w:val="BodyText"/>
      </w:pPr>
      <w:r>
        <w:t xml:space="preserve">Sincerely,</w:t>
      </w:r>
      <w:r>
        <w:br/>
      </w:r>
      <w:r>
        <w:rPr>
          <w:bCs/>
          <w:b/>
        </w:rPr>
        <w:t xml:space="preserve">Ms. Priya Sharma</w:t>
      </w:r>
      <w:r>
        <w:br/>
      </w:r>
      <w:r>
        <w:t xml:space="preserve">Teacher Secondary (Mathematics &amp; Environmental Science)</w:t>
      </w:r>
      <w:r>
        <w:br/>
      </w:r>
      <w:r>
        <w:t xml:space="preserve">Government High School No. 37, Wadala East</w:t>
      </w:r>
      <w:r>
        <w:br/>
      </w:r>
      <w:r>
        <w:t xml:space="preserve">Mumbai, Maharashtra - 400031</w:t>
      </w:r>
      <w:r>
        <w:br/>
      </w:r>
      <w:r>
        <w:t xml:space="preserve">Mobile: +91 9876543210 | Email: priya.sharma.tchr@mumbai.gov.in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Teacher Secondary - Mumbai, India</dc:title>
  <dc:creator/>
  <dc:language>en</dc:language>
  <cp:keywords/>
  <dcterms:created xsi:type="dcterms:W3CDTF">2026-07-24T09:41:45Z</dcterms:created>
  <dcterms:modified xsi:type="dcterms:W3CDTF">2026-07-24T09:41:45Z</dcterms:modified>
</cp:coreProperties>
</file>

<file path=docProps/custom.xml><?xml version="1.0" encoding="utf-8"?>
<Properties xmlns="http://schemas.openxmlformats.org/officeDocument/2006/custom-properties" xmlns:vt="http://schemas.openxmlformats.org/officeDocument/2006/docPropsVTypes"/>
</file>