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Secondary Teacher Position in Kuwait City, Kuwait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Education</w:t>
      </w:r>
      <w:r>
        <w:br/>
      </w:r>
      <w:r>
        <w:t xml:space="preserve">State of Kuwait</w:t>
      </w:r>
      <w:r>
        <w:br/>
      </w:r>
      <w:r>
        <w:t xml:space="preserve">Kuwait City, Kuwait</w:t>
      </w:r>
    </w:p>
    <w:bookmarkStart w:id="21" w:name="X6df4e581fc788ce641728e05e24eb2544cbd134"/>
    <w:p>
      <w:pPr>
        <w:pStyle w:val="Heading2"/>
      </w:pPr>
      <w:r>
        <w:t xml:space="preserve">Scholarship Application Letter for Secondary Teacher Position</w:t>
      </w:r>
    </w:p>
    <w:p>
      <w:pPr>
        <w:pStyle w:val="FirstParagraph"/>
      </w:pPr>
      <w:r>
        <w:t xml:space="preserve">Dear Scholarship Committee Members,</w:t>
      </w:r>
    </w:p>
    <w:p>
      <w:pPr>
        <w:pStyle w:val="BodyText"/>
      </w:pPr>
      <w:r>
        <w:t xml:space="preserve">I am writing to submit my formal application for the prestigious Educational Excellence Scholarship, specifically designed to support qualified educators pursuing secondary teaching opportunities in Kuwait City, Kuwait. As an accomplished and deeply committed educational professional with over eight years of experience in secondary-level instruction across diverse academic environments, I am confident that this Scholarship Application Letter represents a pivotal step toward contributing meaningfully to the vibrant educational ecosystem of Kuwait City.</w:t>
      </w:r>
    </w:p>
    <w:p>
      <w:pPr>
        <w:pStyle w:val="BodyText"/>
      </w:pPr>
      <w:r>
        <w:t xml:space="preserve">My journey as a Teacher Secondary began in my native country where I earned my Bachelor's degree in Secondary Education (English Literature) and later pursued a Master's qualification in Curriculum Development with honors. Throughout my career, I have specialized in designing dynamic lesson plans for students aged 13-18, consistently achieving exceptional results across standardized assessments and student engagement metrics. My teaching philosophy centers on cultivating critical thinking through culturally responsive pedagogy—a methodology I refined while working in international schools where students represented over 30 nationalities. This experience has uniquely prepared me to thrive in the cosmopolitan setting of Kuwait City, where education serves as a cornerstone of national development.</w:t>
      </w:r>
    </w:p>
    <w:p>
      <w:pPr>
        <w:pStyle w:val="BodyText"/>
      </w:pPr>
      <w:r>
        <w:t xml:space="preserve">What draws me most profoundly to the educational landscape of Kuwait City is its remarkable commitment to academic excellence and cultural preservation. I have long admired how Kuwaiti institutions seamlessly integrate global best practices with Islamic values and Arab heritage—principles that align perfectly with my own approach to secondary education. In my previous role at an international academy in Dubai, I spearheaded a cross-cultural literacy initiative that saw student reading proficiency rise by 37% within one academic year. This success demonstrated my ability to create inclusive classrooms where diverse learners flourish—a skill I am eager to apply within Kuwait City's esteemed schools.</w:t>
      </w:r>
    </w:p>
    <w:p>
      <w:pPr>
        <w:pStyle w:val="BodyText"/>
      </w:pPr>
      <w:r>
        <w:t xml:space="preserve">The significance of this scholarship extends far beyond financial support; it represents an opportunity to become part of Kuwait's visionary educational transformation. As a nation investing heavily in its human capital through initiatives like the "Kuwait Vision 2035," the need for innovative secondary educators is acute. I have studied Kuwait's National Education Strategy with great interest, particularly its focus on STEM integration and student-centered learning models—areas where my expertise in project-based learning and technology-enhanced instruction directly aligns. I am not merely seeking employment in Kuwait City; I seek to become a catalyst for positive change within its classrooms.</w:t>
      </w:r>
    </w:p>
    <w:p>
      <w:pPr>
        <w:pStyle w:val="BodyText"/>
      </w:pPr>
      <w:r>
        <w:t xml:space="preserve">My commitment to professional growth is unwavering. Since obtaining my teaching certification, I have completed 150+ hours of specialized training in adolescent psychology, inclusive education strategies, and Arabic language acquisition for non-native speakers. During my recent internship at a leading Kuwaiti preparatory school (through the Gulf Education Exchange Program), I observed firsthand how culturally attuned teaching practices elevate student outcomes. This experience reinforced my resolve to contribute to Kuwait City's mission of nurturing globally competitive yet culturally grounded citizens.</w:t>
      </w:r>
    </w:p>
    <w:p>
      <w:pPr>
        <w:pStyle w:val="BodyText"/>
      </w:pPr>
      <w:r>
        <w:t xml:space="preserve">I am particularly enthusiastic about the prospect of supporting students at critical academic junctures—such as Grade 10 transition years and pre-university preparation. My research on secondary education trends in GCC nations has shown that mentorship during these pivotal phases dramatically impacts university enrollment rates. Having developed a successful college readiness program in my previous institution (which increased higher education placements by 42%), I am prepared to implement similar frameworks within Kuwaiti schools, directly supporting the Ministry's strategic goals.</w:t>
      </w:r>
    </w:p>
    <w:p>
      <w:pPr>
        <w:pStyle w:val="BodyText"/>
      </w:pPr>
      <w:r>
        <w:t xml:space="preserve">The Scholarship Application Letter process itself reflects Kuwait's progressive educational philosophy. By investing in teachers through merit-based funding rather than mere recruitment, the program demonstrates a profound understanding that quality education begins with empowered educators. My application embodies this principle: I am not requesting financial assistance merely to sustain my career, but as an investment in Kuwait City's future where every student deserves access to transformative learning experiences.</w:t>
      </w:r>
    </w:p>
    <w:p>
      <w:pPr>
        <w:pStyle w:val="BodyText"/>
      </w:pPr>
      <w:r>
        <w:t xml:space="preserve">As an educator who has taught in multicultural classrooms from London to Singapore, I understand the unique dynamics of teaching within Kuwait City. The city's blend of historic heritage and modern innovation creates a fertile ground for educational creativity. I am prepared to engage deeply with Kuwaiti culture—having already begun studying Modern Standard Arabic through the Ministry's language program—and will actively participate in community initiatives such as school visits to local heritage sites, which enrich curriculum content with authentic Kuwaiti perspectives.</w:t>
      </w:r>
    </w:p>
    <w:p>
      <w:pPr>
        <w:pStyle w:val="BodyText"/>
      </w:pPr>
      <w:r>
        <w:t xml:space="preserve">My professional portfolio includes evidence of student success: 98% of my Grade 12 cohort secured university admissions last year; I developed a digital literacy module adopted by three schools; and I co-authored a peer-reviewed article on cross-cultural assessment methods published in the International Journal of Educational Excellence. These accomplishments, coupled with my passion for secondary education, position me to make immediate impact within your academic community.</w:t>
      </w:r>
    </w:p>
    <w:p>
      <w:pPr>
        <w:pStyle w:val="BodyText"/>
      </w:pPr>
      <w:r>
        <w:t xml:space="preserve">In conclusion, this scholarship represents far more than financial support—it is an opportunity to collaborate with Kuwait City's educational leaders in building a future where every student achieves their full potential. As I continue to grow as a Teacher Secondary committed to excellence, I am confident that my dedication, methodology, and cultural sensitivity will contribute meaningfully to your mission. Thank you for considering my application for this transformative Scholarship Application Letter opportunity.</w:t>
      </w:r>
    </w:p>
    <w:p>
      <w:pPr>
        <w:pStyle w:val="BodyText"/>
      </w:pPr>
      <w:r>
        <w:t xml:space="preserve">Respectfully submitted,</w:t>
      </w:r>
      <w:r>
        <w:br/>
      </w:r>
      <w:r>
        <w:rPr>
          <w:bCs/>
          <w:b/>
        </w:rPr>
        <w:t xml:space="preserve">[Your Full Name]</w:t>
      </w:r>
      <w:r>
        <w:br/>
      </w:r>
      <w:r>
        <w:t xml:space="preserve">Secondary Education Specialist</w:t>
      </w:r>
    </w:p>
    <w:p>
      <w:pPr>
        <w:pStyle w:val="BodyText"/>
      </w:pPr>
      <w:r>
        <w:t xml:space="preserve">This Scholarship Application Letter is submitted in full compliance with the Ministry of Education's scholarship guidelines for international educators seeking secondary teaching positions in Kuwait City, Kuwait.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Position</dc:title>
  <dc:creator/>
  <dc:language>en</dc:language>
  <cp:keywords/>
  <dcterms:created xsi:type="dcterms:W3CDTF">2026-07-21T10:47:21Z</dcterms:created>
  <dcterms:modified xsi:type="dcterms:W3CDTF">2026-07-21T10:47:21Z</dcterms:modified>
</cp:coreProperties>
</file>

<file path=docProps/custom.xml><?xml version="1.0" encoding="utf-8"?>
<Properties xmlns="http://schemas.openxmlformats.org/officeDocument/2006/custom-properties" xmlns:vt="http://schemas.openxmlformats.org/officeDocument/2006/docPropsVTypes"/>
</file>