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Pursuing Advanced Studies in Telecommunication Engineering at a Premier Institution in the United Arab Emirates Dubai</w:t>
      </w:r>
    </w:p>
    <w:bookmarkEnd w:id="20"/>
    <w:p>
      <w:pPr>
        <w:pStyle w:val="BodyText"/>
      </w:pPr>
      <w:r>
        <w:t xml:space="preserve">Dear Scholarship Committee,</w:t>
      </w:r>
    </w:p>
    <w:p>
      <w:pPr>
        <w:pStyle w:val="BodyText"/>
      </w:pPr>
      <w:r>
        <w:t xml:space="preserve">My name is Ahmed Khalid Hassan, and I am writing with profound enthusiasm to submit my Scholarship Application Letter for the prestigious International Telecommunications Leadership Fellowship at the American University of Dubai (AUD). As an aspiring Telecommunication Engineer deeply committed to advancing digital infrastructure in the United Arab Emirates Dubai, this scholarship represents not merely financial assistance but a transformative opportunity to contribute meaningfully to one of the world's most dynamic telecommunications hubs.</w:t>
      </w:r>
    </w:p>
    <w:bookmarkStart w:id="21" w:name="a-vision-for-dubais-digital-future"/>
    <w:p>
      <w:pPr>
        <w:pStyle w:val="Heading2"/>
      </w:pPr>
      <w:r>
        <w:t xml:space="preserve">A Vision For Dubai’s Digital Future</w:t>
      </w:r>
    </w:p>
    <w:p>
      <w:pPr>
        <w:pStyle w:val="FirstParagraph"/>
      </w:pPr>
      <w:r>
        <w:t xml:space="preserve">Having grown up in Dubai during its remarkable technological metamorphosis—from a regional trade hub to the global epicenter of smart city innovation—I have witnessed firsthand how telecommunications infrastructure shapes societal progress. The United Arab Emirates’ visionary initiatives like Smart Dubai 2030 and the National Strategy for Artificial Intelligence 2031 demand engineers who can architect next-generation networks. My academic journey at the University of Sharjah, where I graduated with honors in Electrical Engineering (GPA: 3.8/4.0), has prepared me to embrace this challenge. Courses such as "Optical Fiber Communications" and "5G Network Design" revealed my passion for creating resilient, high-speed networks that power Dubai’s ambition to become the world’s first fully connected city.</w:t>
      </w:r>
    </w:p>
    <w:p>
      <w:pPr>
        <w:pStyle w:val="BodyText"/>
      </w:pPr>
      <w:r>
        <w:t xml:space="preserve">During my internship at Emirates Telecommunications Corporation (Etisalat), I contributed to a project optimizing fiber-optic backhaul systems for Dubai Internet City. This experience crystallized my understanding that modern Telecommunication Engineers must balance technical precision with strategic foresight—particularly in environments where 5G deployment impacts millions of residents and businesses across the United Arab Emirates Dubai. I observed how network latency reductions directly enhanced healthcare teleconsultations, smart traffic management, and e-government services—a testament to telecommunications as the backbone of urban excellence.</w:t>
      </w:r>
    </w:p>
    <w:bookmarkEnd w:id="21"/>
    <w:bookmarkStart w:id="22" w:name="why-this-scholarship-matters"/>
    <w:p>
      <w:pPr>
        <w:pStyle w:val="Heading2"/>
      </w:pPr>
      <w:r>
        <w:t xml:space="preserve">Why This Scholarship Matters</w:t>
      </w:r>
    </w:p>
    <w:p>
      <w:pPr>
        <w:pStyle w:val="FirstParagraph"/>
      </w:pPr>
      <w:r>
        <w:t xml:space="preserve">Securing this scholarship is pivotal to my mission. The tuition and living expenses for the Master’s in Telecommunication Engineering at AUD would otherwise place an insurmountable burden on my family, who have invested deeply in my education despite modest means. More importantly, this scholarship aligns with Dubai’s strategic focus on nurturing local talent through programs like the Dubai Future Accelerators. I am not merely seeking financial aid; I seek partnership in building a skilled workforce that will drive the United Arab Emirates' telecommunications sector toward its 2031 targets of 100% fiber connectivity and AI-integrated network management.</w:t>
      </w:r>
    </w:p>
    <w:p>
      <w:pPr>
        <w:pStyle w:val="BodyText"/>
      </w:pPr>
      <w:r>
        <w:t xml:space="preserve">The scholarship’s emphasis on innovation resonates deeply with my research interests. My undergraduate thesis, "AI-Driven Traffic Optimization for Dense Urban 5G Networks," explored machine learning algorithms to reduce congestion in high-density areas like Downtown Dubai. With AUD’s cutting-edge labs and faculty including Dr. Amal Al Mansoori (a leader in satellite communications), I can refine this work into solutions applicable across the UAE’s expanding smart city landscape—from Palm Jumeirah to Expo City.</w:t>
      </w:r>
    </w:p>
    <w:bookmarkEnd w:id="22"/>
    <w:bookmarkStart w:id="23" w:name="X91383d721610303298aaab4b7c9a8e95c71db19"/>
    <w:p>
      <w:pPr>
        <w:pStyle w:val="Heading2"/>
      </w:pPr>
      <w:r>
        <w:t xml:space="preserve">Commitment to the United Arab Emirates Dubai Ecosystem</w:t>
      </w:r>
    </w:p>
    <w:p>
      <w:pPr>
        <w:pStyle w:val="FirstParagraph"/>
      </w:pPr>
      <w:r>
        <w:t xml:space="preserve">My long-term vision extends beyond technical expertise. I aim to establish a consultancy firm focused on sustainable telecommunications infrastructure for emerging economies, with Dubai as my operational base. This aligns perfectly with the UAE’s "Green Economy" initiatives, where telecom networks are transitioning to energy-efficient designs. For instance, I propose integrating renewable energy microgrids into 5G towers—a concept I explored during an industry workshop hosted by the Telecommunications Regulatory Authority (TRA) in Dubai.</w:t>
      </w:r>
    </w:p>
    <w:p>
      <w:pPr>
        <w:pStyle w:val="BodyText"/>
      </w:pPr>
      <w:r>
        <w:t xml:space="preserve">Furthermore, I actively contribute to community development through "Tech for All," a volunteer program mentoring underprivileged youth in coding and network fundamentals. In partnership with Dubai Knowledge Park, we’ve trained 150+ students from low-income neighborhoods—proving that telecommunications education is not just about hardware but empowering human potential. This ethos mirrors the United Arab Emirates’ commitment to inclusive technological advancement, where innovation serves all citizens.</w:t>
      </w:r>
    </w:p>
    <w:bookmarkEnd w:id="23"/>
    <w:bookmarkStart w:id="24" w:name="X03519022547af09db4b35e8dd480a03d5b66d31"/>
    <w:p>
      <w:pPr>
        <w:pStyle w:val="Heading2"/>
      </w:pPr>
      <w:r>
        <w:t xml:space="preserve">How I Will Amplify Dubai’s Global Reputation</w:t>
      </w:r>
    </w:p>
    <w:p>
      <w:pPr>
        <w:pStyle w:val="FirstParagraph"/>
      </w:pPr>
      <w:r>
        <w:t xml:space="preserve">The United Arab Emirates Dubai has consistently set benchmarks in telecommunications innovation, from launching the world’s first fully autonomous drone delivery network to pioneering blockchain-based government services. As a future Telecommunication Engineer, I will actively participate in this legacy. Upon graduating with my master’s degree, I plan to join the Dubai Smart Government Office as a Network Architect specializing in edge computing—a critical component for real-time data processing across Dubai’s smart infrastructure.</w:t>
      </w:r>
    </w:p>
    <w:p>
      <w:pPr>
        <w:pStyle w:val="BodyText"/>
      </w:pPr>
      <w:r>
        <w:t xml:space="preserve">I also intend to collaborate with entities like the Dubai Future Foundation to develop open-source network design frameworks accessible to regional startups. This would lower entry barriers for new telecom ventures, fostering Dubai’s reputation as a startup-friendly ecosystem. My research on energy-efficient small-cell deployments could directly support the UAE’s Net Zero 2050 target by reducing carbon footprints in data transmission—aligning with Dubai's Climate Strategy 2050.</w:t>
      </w:r>
    </w:p>
    <w:bookmarkEnd w:id="24"/>
    <w:bookmarkStart w:id="25" w:name="X2c1833323354d4826bc308b9e01121368b1c257"/>
    <w:p>
      <w:pPr>
        <w:pStyle w:val="Heading2"/>
      </w:pPr>
      <w:r>
        <w:t xml:space="preserve">Conclusion: An Investment in Tomorrow’s Infrastructure</w:t>
      </w:r>
    </w:p>
    <w:p>
      <w:pPr>
        <w:pStyle w:val="FirstParagraph"/>
      </w:pPr>
      <w:r>
        <w:t xml:space="preserve">As the United Arab Emirates Dubai continues to redefine global standards for digital transformation, I stand ready to be part of its engineering vanguard. This scholarship represents an investment not just in my career, but in the future of telecommunications across our nation. It will enable me to master advanced skills in network security, quantum communications, and IoT integration—disciplines where Dubai leads globally through partnerships like the 5G Test Bed at Dubai International Financial Centre (DIFC).</w:t>
      </w:r>
    </w:p>
    <w:p>
      <w:pPr>
        <w:pStyle w:val="BodyText"/>
      </w:pPr>
      <w:r>
        <w:t xml:space="preserve">With my academic foundation, industry exposure in UAE telecommunications networks, and unwavering dedication to service-oriented engineering, I am confident I will honor this opportunity by contributing to a more connected, efficient, and equitable United Arab Emirates Dubai. The vision for a seamless digital nation requires engineers who understand both the circuitry of technology and the humanity it serves—and I am committed to being among them.</w:t>
      </w:r>
    </w:p>
    <w:p>
      <w:pPr>
        <w:pStyle w:val="BodyText"/>
      </w:pPr>
      <w:r>
        <w:t xml:space="preserve">Thank you for considering my Scholarship Application Letter. I welcome the opportunity to discuss how my background aligns with your mission at an interview.</w:t>
      </w:r>
    </w:p>
    <w:bookmarkEnd w:id="25"/>
    <w:p>
      <w:pPr>
        <w:pStyle w:val="BodyText"/>
      </w:pPr>
      <w:r>
        <w:t xml:space="preserve">Sincerely,</w:t>
      </w:r>
    </w:p>
    <w:bookmarkStart w:id="26" w:name="ahmed-khalid-hassan"/>
    <w:p>
      <w:pPr>
        <w:pStyle w:val="Heading3"/>
      </w:pPr>
      <w:r>
        <w:t xml:space="preserve">Ahmed Khalid Hassan</w:t>
      </w:r>
    </w:p>
    <w:p>
      <w:pPr>
        <w:pStyle w:val="FirstParagraph"/>
      </w:pPr>
      <w:r>
        <w:t xml:space="preserve">Student ID: AUD-TEC-2024-891</w:t>
      </w:r>
    </w:p>
    <w:p>
      <w:pPr>
        <w:pStyle w:val="BodyText"/>
      </w:pPr>
      <w:r>
        <w:t xml:space="preserve">Dubai, United Arab Emirates • +971 50 XXX XXXX • ahmed.hassan@aud.edu.ae</w:t>
      </w:r>
    </w:p>
    <w:bookmarkEnd w:id="26"/>
    <w:p>
      <w:pPr>
        <w:pStyle w:val="BodyText"/>
      </w:pPr>
      <w:r>
        <w:rPr>
          <w:bCs/>
          <w:b/>
        </w:rPr>
        <w:t xml:space="preserve">Note:</w:t>
      </w:r>
      <w:r>
        <w:t xml:space="preserve"> </w:t>
      </w:r>
      <w:r>
        <w:t xml:space="preserve">This Scholarship Application Letter totals approximately 850 words, emphasizing the critical intersection of Telecommunication Engineering expertise, strategic alignment with Dubai’s development goals, and the United Arab Emirates’ global technological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2025-12-10T12:15:47Z</dcterms:created>
  <dcterms:modified xsi:type="dcterms:W3CDTF">2025-12-10T12:15:47Z</dcterms:modified>
</cp:coreProperties>
</file>

<file path=docProps/custom.xml><?xml version="1.0" encoding="utf-8"?>
<Properties xmlns="http://schemas.openxmlformats.org/officeDocument/2006/custom-properties" xmlns:vt="http://schemas.openxmlformats.org/officeDocument/2006/docPropsVTypes"/>
</file>