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Rebecca Sinclair</w:t>
      </w:r>
    </w:p>
    <w:p>
      <w:pPr>
        <w:pStyle w:val="BodyText"/>
      </w:pPr>
      <w:r>
        <w:t xml:space="preserve">Scholarship Committee Chair</w:t>
      </w:r>
    </w:p>
    <w:p>
      <w:pPr>
        <w:pStyle w:val="BodyText"/>
      </w:pPr>
      <w:r>
        <w:t xml:space="preserve">Monash University Faculty of Arts</w:t>
      </w:r>
    </w:p>
    <w:p>
      <w:pPr>
        <w:pStyle w:val="BodyText"/>
      </w:pPr>
      <w:r>
        <w:t xml:space="preserve">Clayton Campus, Victoria 3800</w:t>
      </w:r>
    </w:p>
    <w:p>
      <w:pPr>
        <w:pStyle w:val="BodyText"/>
      </w:pPr>
      <w:r>
        <w:t xml:space="preserve">Australia Melbourne</w:t>
      </w:r>
    </w:p>
    <w:bookmarkStart w:id="20" w:name="X3f921bd0c4977c605873c236aef63b80f2540fd"/>
    <w:p>
      <w:pPr>
        <w:pStyle w:val="Heading2"/>
      </w:pPr>
      <w:r>
        <w:t xml:space="preserve">Subject: Application for the Excellence in Academic Leadership Scholarship to Serve as University Lecturer at Monash University, Australia Melbourne</w:t>
      </w:r>
    </w:p>
    <w:p>
      <w:pPr>
        <w:pStyle w:val="FirstParagraph"/>
      </w:pPr>
      <w:r>
        <w:t xml:space="preserve">Dear Dr. Sinclair,</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Excellence in Academic Leadership Scholarship, designed to support emerging scholars transitioning into impactful roles as a University Lecturer at Monash University, Melbourne. As an accomplished scholar dedicated to transforming pedagogical approaches within the humanities, I have meticulously aligned my academic trajectory with the mission of Australia Melbourne's premier institutions—specifically Monash’s commitment to global citizenship and innovative education. This Scholarship Application Letter articulates not merely my qualifications, but a vision for how this award will catalyze meaningful contributions to your faculty as a future University Lecturer.</w:t>
      </w:r>
    </w:p>
    <w:p>
      <w:pPr>
        <w:pStyle w:val="BodyText"/>
      </w:pPr>
      <w:r>
        <w:t xml:space="preserve">My academic journey began with a First-Class Honours degree in Cultural Studies from the University of Queensland, followed by a PhD in Critical Theory at the Australian National University. My doctoral research on "Postcolonial Narratives in Digital Humanities" was funded through an Australian Government Research Training Program (RTP) Scholarship, where I published five peer-reviewed articles exploring how digital tools reshape cultural memory—work directly relevant to Monash’s strategic focus on "Digital Futures." This foundation has equipped me with the methodological rigor and interdisciplinary perspective essential for a University Lecturer role at a globally ranked institution in Australia Melbourne. I have already taught 12 undergraduate courses across three universities, consistently earning teaching excellence awards for designing inclusive curricula that bridge theory and real-world application.</w:t>
      </w:r>
    </w:p>
    <w:p>
      <w:pPr>
        <w:pStyle w:val="BodyText"/>
      </w:pPr>
      <w:r>
        <w:t xml:space="preserve">What distinguishes my approach to academia is my unwavering commitment to making scholarship accessible while maintaining intellectual depth—a philosophy forged during my tenure as a guest lecturer at RMIT Melbourne. When I redesigned "Introduction to Cultural Theory" using case studies from Australian Indigenous communities, student engagement rose by 37%, and the course became a model for inclusive pedagogy across the Faculty of Arts. This success exemplifies how I translate research into transformative classroom experiences, precisely what Monash seeks in its future University Lecturers. My teaching philosophy centers on creating "learning ecosystems" where students co-create knowledge—a methodology I have refined through workshops with Melbourne’s Centre for the Study of Higher Education.</w:t>
      </w:r>
    </w:p>
    <w:p>
      <w:pPr>
        <w:pStyle w:val="BodyText"/>
      </w:pPr>
      <w:r>
        <w:t xml:space="preserve">My research agenda directly aligns with Monash’s strategic priorities. I am currently developing a project on "Indigenous Data Sovereignty in Digital Archives," which has secured preliminary funding from the Australian Research Council (ARC). This work addresses critical gaps in how Australian universities manage cultural heritage data—a concern shared by Monash’s Digital Humanities Lab. As a University Lecturer, I would leverage this research to establish Melbourne’s first undergraduate module on ethical digital curation, directly supporting your institution’s goal to embed "Australian stories" across all disciplines. Moreover, my existing collaborations with the Melbourne Museum and the Wurundjeri Land Council position me uniquely to bridge academic rigor with community impact—a hallmark of Australia Melbourne's educational ethos.</w:t>
      </w:r>
    </w:p>
    <w:p>
      <w:pPr>
        <w:pStyle w:val="BodyText"/>
      </w:pPr>
      <w:r>
        <w:t xml:space="preserve">Choosing Monash University is not merely pragmatic—it reflects a deep alignment with your institutional values. I have long admired how Monash Melbourne integrates global perspectives with local context, particularly through its "Global Challenges" teaching framework. During my recent visit to Clayton Campus last month, I witnessed firsthand the vibrant intellectual ecosystem that would nurture my growth as a University Lecturer. The opportunity to work alongside Professor James Wong on his ARC-funded project on Asian-Australian diasporas solidified my conviction that this is where I can maximize impact. The Excellence in Academic Leadership Scholarship represents more than financial support; it is an investment in cultivating the next generation of educators who will shape Australia Melbourne’s academic landscape.</w:t>
      </w:r>
    </w:p>
    <w:p>
      <w:pPr>
        <w:pStyle w:val="BodyText"/>
      </w:pPr>
      <w:r>
        <w:t xml:space="preserve">My proposed 3-year plan as a scholarship-supported University Lecturer includes: (1) Establishing a student-led Digital Archives Initiative at Monash, (2) Securing $150,000 in external funding for collaborative research with Victorian Aboriginal communities, and (3) Developing a cross-institutional teaching network across Australia Melbourne’s universities to share best practices in inclusive pedagogy. I have already begun cultivating partnerships with the University of Melbourne’s Digital Humanities Centre and La Trobe University’s Indigenous Studies Department to ensure this work transcends disciplinary silos—a critical need identified in the 2023 Australian Higher Education Strategic Report.</w:t>
      </w:r>
    </w:p>
    <w:p>
      <w:pPr>
        <w:pStyle w:val="BodyText"/>
      </w:pPr>
      <w:r>
        <w:t xml:space="preserve">As a candidate, I offer not just academic credentials but a proven capacity to thrive within Australia Melbourne's dynamic academic community. Having completed my postdoctoral training with the University of Melbourne’s Graduate School of Education, I understand how to navigate and contribute to this ecosystem. My research has been presented at 15 international conferences—including the International Conference on Digital Humanities in Sydney—and I have served as a reviewer for three journals, including</w:t>
      </w:r>
      <w:r>
        <w:t xml:space="preserve"> </w:t>
      </w:r>
      <w:r>
        <w:rPr>
          <w:iCs/>
          <w:i/>
        </w:rPr>
        <w:t xml:space="preserve">Postcolonial Studies</w:t>
      </w:r>
      <w:r>
        <w:t xml:space="preserve">. These experiences demonstrate my ability to operate within global scholarly networks while remaining grounded in Australian contexts—a balance vital for success as a University Lecturer here.</w:t>
      </w:r>
    </w:p>
    <w:p>
      <w:pPr>
        <w:pStyle w:val="BodyText"/>
      </w:pPr>
      <w:r>
        <w:t xml:space="preserve">Crucially, this scholarship would enable me to dedicate full focus to teaching and research without financial strain during my pivotal early-career phase. I have calculated that the award would cover 70% of my relocation costs from Brisbane to Melbourne, allowing me to immediately invest in developing curriculum resources for first-year students—many of whom face barriers accessing university education. This aligns perfectly with Monash’s Equity and Inclusion Strategy, which prioritizes supporting regional and underrepresented students—a mission I have championed through my work with the Australian Council for Educational Research.</w:t>
      </w:r>
    </w:p>
    <w:p>
      <w:pPr>
        <w:pStyle w:val="BodyText"/>
      </w:pPr>
      <w:r>
        <w:t xml:space="preserve">Finally, I am compelled to emphasize how deeply Australia Melbourne has shaped my academic identity. Volunteering at the National Gallery of Victoria’s "Living Culture" exhibition during my PhD cemented my resolve to make knowledge accessible beyond campus gates. As a University Lecturer in Australia Melbourne, I will ensure that every student—whether from inner-city Melbourne or regional Victoria—experiences education as a catalyst for social change. The Excellence in Academic Leadership Scholarship is the vital bridge between my aspirations and this mission.</w:t>
      </w:r>
    </w:p>
    <w:p>
      <w:pPr>
        <w:pStyle w:val="BodyText"/>
      </w:pPr>
      <w:r>
        <w:t xml:space="preserve">I am eager to discuss how my vision for pedagogy, research, and community engagement can serve Monash University’s ambitious goals. Thank you for considering this</w:t>
      </w:r>
      <w:r>
        <w:t xml:space="preserve"> </w:t>
      </w:r>
      <w:r>
        <w:rPr>
          <w:bCs/>
          <w:b/>
        </w:rPr>
        <w:t xml:space="preserve">Scholarship Application Letter</w:t>
      </w:r>
      <w:r>
        <w:t xml:space="preserve">. I have attached all required documents: CV, teaching portfolio, research statement, and three reference letters from scholars at the University of Melbourne and ANU. I welcome the opportunity to discuss my application further at your convenience.</w:t>
      </w:r>
    </w:p>
    <w:p>
      <w:pPr>
        <w:pStyle w:val="BodyText"/>
      </w:pPr>
      <w:r>
        <w:t xml:space="preserve">With profound respect for Monash’s legacy of innovation,</w:t>
      </w:r>
    </w:p>
    <w:p>
      <w:pPr>
        <w:pStyle w:val="BodyText"/>
      </w:pPr>
      <w:r>
        <w:t xml:space="preserve">Dr. Eleanor Chen</w:t>
      </w:r>
    </w:p>
    <w:p>
      <w:pPr>
        <w:pStyle w:val="BodyText"/>
      </w:pPr>
      <w:r>
        <w:t xml:space="preserve">PhD in Cultural Studies, Australian National University</w:t>
      </w:r>
    </w:p>
    <w:p>
      <w:pPr>
        <w:pStyle w:val="BodyText"/>
      </w:pPr>
      <w:r>
        <w:t xml:space="preserve">Email: e.chen@monash.edu | Phone: +61 400 123 456</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2026-07-25T04:21:31Z</dcterms:created>
  <dcterms:modified xsi:type="dcterms:W3CDTF">2026-07-25T04:21:31Z</dcterms:modified>
</cp:coreProperties>
</file>

<file path=docProps/custom.xml><?xml version="1.0" encoding="utf-8"?>
<Properties xmlns="http://schemas.openxmlformats.org/officeDocument/2006/custom-properties" xmlns:vt="http://schemas.openxmlformats.org/officeDocument/2006/docPropsVTypes"/>
</file>