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Japan Global Innovation Scholarship Committee</w:t>
      </w:r>
      <w:r>
        <w:br/>
      </w:r>
      <w:r>
        <w:t xml:space="preserve">Tokyo International Education Foundation</w:t>
      </w:r>
      <w:r>
        <w:br/>
      </w:r>
      <w:r>
        <w:t xml:space="preserve">1-5-1 Marunouchi, Chiyoda City</w:t>
      </w:r>
      <w:r>
        <w:br/>
      </w:r>
      <w:r>
        <w:t xml:space="preserve">Tokyo 100-0005, Japan</w:t>
      </w:r>
    </w:p>
    <w:bookmarkStart w:id="20" w:name="X1797fc720562e4039acd3b5bf240a6a0c8ae16a"/>
    <w:p>
      <w:pPr>
        <w:pStyle w:val="Heading2"/>
      </w:pPr>
      <w:r>
        <w:t xml:space="preserve">Subject: Scholarship Application for UX/UI Design Excellence Program in Tokyo</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Japan Global Innovation Scholarship, specifically targeting the UX/UI Design Excellence Program at Tokyo University of Technology. As an aspiring</w:t>
      </w:r>
      <w:r>
        <w:t xml:space="preserve"> </w:t>
      </w:r>
      <w:r>
        <w:rPr>
          <w:bCs/>
          <w:b/>
        </w:rPr>
        <w:t xml:space="preserve">UX UI Designer</w:t>
      </w:r>
      <w:r>
        <w:t xml:space="preserve">, I have meticulously planned my educational and professional trajectory to converge with Japan's unparalleled design ecosystem in</w:t>
      </w:r>
      <w:r>
        <w:t xml:space="preserve"> </w:t>
      </w:r>
      <w:r>
        <w:rPr>
          <w:bCs/>
          <w:b/>
        </w:rPr>
        <w:t xml:space="preserve">Japan Tokyo</w:t>
      </w:r>
      <w:r>
        <w:t xml:space="preserve">, where innovation and human-centered technology create a transformative learning environment.</w:t>
      </w:r>
    </w:p>
    <w:p>
      <w:pPr>
        <w:pStyle w:val="BodyText"/>
      </w:pPr>
      <w:r>
        <w:t xml:space="preserve">My journey in digital design began during my undergraduate studies at the National Institute of Design in Bangalore, where I consistently ranked among the top 5% of my cohort. I spearheaded a university-wide accessibility initiative that redesigned campus navigation for visually impaired students using Figma and user-centered research methodologies. This project won the National Digital Innovation Award 2021, but more importantly, it ignited my passion for creating technology that harmonizes with human needs—a philosophy deeply resonant with Japan's "Omotenashi" (selfless hospitality) ethos. My portfolio now showcases 15+ completed projects across healthcare, e-commerce and sustainable mobility platforms, all prioritizing cultural sensitivity and intuitive interaction design.</w:t>
      </w:r>
    </w:p>
    <w:p>
      <w:pPr>
        <w:pStyle w:val="BodyText"/>
      </w:pPr>
      <w:r>
        <w:t xml:space="preserve">What compels me to pursue this scholarship in</w:t>
      </w:r>
      <w:r>
        <w:t xml:space="preserve"> </w:t>
      </w:r>
      <w:r>
        <w:rPr>
          <w:bCs/>
          <w:b/>
        </w:rPr>
        <w:t xml:space="preserve">Japan Tokyo</w:t>
      </w:r>
      <w:r>
        <w:t xml:space="preserve"> </w:t>
      </w:r>
      <w:r>
        <w:t xml:space="preserve">is the city's unique position as a global nexus where cutting-edge technology meets profound cultural tradition. Tokyo isn't merely a destination; it's the living laboratory for human-centered innovation I've studied for years. The city's seamless integration of advanced AI systems with traditional craftsmanship—evident in projects like Sony's AIBO robotic companions or LINE's culturally nuanced messaging interfaces—provides an unparalleled environment to refine my skills as a</w:t>
      </w:r>
      <w:r>
        <w:t xml:space="preserve"> </w:t>
      </w:r>
      <w:r>
        <w:rPr>
          <w:bCs/>
          <w:b/>
        </w:rPr>
        <w:t xml:space="preserve">UX UI Designer</w:t>
      </w:r>
      <w:r>
        <w:t xml:space="preserve">. Unlike Silicon Valley’s product-centric culture, Tokyo's design philosophy emphasizes emotional resonance and contextual harmony, principles I aim to master through this scholarship program.</w:t>
      </w:r>
    </w:p>
    <w:p>
      <w:pPr>
        <w:pStyle w:val="BodyText"/>
      </w:pPr>
      <w:r>
        <w:t xml:space="preserve">The Tokyo University of Technology's UX/UI Design Excellence Program stands out for its "Human-AI Collaboration" curriculum—a direct alignment with my professional vision. I am particularly drawn to Professor Akari Tanaka's research on cross-cultural emotional design in Asian markets, which complements my experience developing mobile applications for Southeast Asian users. The scholarship would enable me to participate in the program's signature "Tokyo Design Immersion," where students collaborate with Tokyo-based startups like Mercari and DeNA on real-world projects addressing urban mobility challenges. This hands-on experience is irreplaceable; it represents precisely the professional environment I've sought since my first user research study in Kyoto.</w:t>
      </w:r>
    </w:p>
    <w:p>
      <w:pPr>
        <w:pStyle w:val="BodyText"/>
      </w:pPr>
      <w:r>
        <w:t xml:space="preserve">Financial considerations make this scholarship indispensable to my ambitions. While I have secured partial funding from my home institution, Tokyo's cost of living and specialized design education expenses exceed my personal resources. The scholarship would cover 75% of tuition fees, industry certification costs (including Figma Professional Certification), and essential studio access—eliminating the need for part-time work that would compromise my immersion in Tokyo's collaborative design ecosystem. More significantly, it would grant me uninterrupted access to Japan's premier design infrastructure: from the Tokyo Design Museum's archives to the monthly "Design &amp; Tech" meetups at Ginza Innovation Hub where industry leaders like Jun Takahashi (UNDERCOVER) discuss future trends.</w:t>
      </w:r>
    </w:p>
    <w:p>
      <w:pPr>
        <w:pStyle w:val="BodyText"/>
      </w:pPr>
      <w:r>
        <w:t xml:space="preserve">My long-term vision extends beyond personal growth. I plan to establish a Tokyo-based UX studio specializing in culturally adaptive interfaces for emerging Asian markets—bridging the gap between Western design methodologies and Eastern user expectations. Having witnessed firsthand how poorly localized interfaces alienate users (such as during my research on Indian e-governance platforms), I believe Tokyo's unique position allows me to pioneer this critical field. After completing this program, I will collaborate with Japanese tech firms to develop standardized frameworks for "cultural fluency" in digital products—a contribution directly aligned with Japan's Ministry of Economy, Trade and Industry (METI) initiative promoting global design leadership.</w:t>
      </w:r>
    </w:p>
    <w:p>
      <w:pPr>
        <w:pStyle w:val="BodyText"/>
      </w:pPr>
      <w:r>
        <w:t xml:space="preserve">What truly distinguishes Tokyo as my chosen destination is its living embodiment of the principles I aspire to embody as a</w:t>
      </w:r>
      <w:r>
        <w:t xml:space="preserve"> </w:t>
      </w:r>
      <w:r>
        <w:rPr>
          <w:bCs/>
          <w:b/>
        </w:rPr>
        <w:t xml:space="preserve">UX UI Designer</w:t>
      </w:r>
      <w:r>
        <w:t xml:space="preserve">. In Tokyo's subway system, every interface—from station maps to AR navigation—reflects meticulous attention to user psychology. The city's vending machines, with their multilingual interfaces and adaptive payment systems, demonstrate how technology can serve diverse populations with dignity. These are not isolated examples but the very fabric of daily life in</w:t>
      </w:r>
      <w:r>
        <w:t xml:space="preserve"> </w:t>
      </w:r>
      <w:r>
        <w:rPr>
          <w:bCs/>
          <w:b/>
        </w:rPr>
        <w:t xml:space="preserve">Japan Tokyo</w:t>
      </w:r>
      <w:r>
        <w:t xml:space="preserve">, a constant reminder that exceptional design is about human connection above all else.</w:t>
      </w:r>
    </w:p>
    <w:p>
      <w:pPr>
        <w:pStyle w:val="BodyText"/>
      </w:pPr>
      <w:r>
        <w:t xml:space="preserve">I have attached my portfolio showcasing projects developed during my current internship at NTT Data, including a real-time translation interface for Tokyo's 2020 Olympics volunteers that reduced language barrier incidents by 43%. This project exemplifies the cultural sensitivity I intend to cultivate further through your program. The scholarship would empower me to elevate such work from prototype stage to industry standard within Tokyo's innovative ecosystem.</w:t>
      </w:r>
    </w:p>
    <w:p>
      <w:pPr>
        <w:pStyle w:val="BodyText"/>
      </w:pPr>
      <w:r>
        <w:t xml:space="preserve">My commitment is not merely academic—it's a promise to contribute meaningfully to Tokyo's design legacy. As Japan continues its global leadership in human-centered technology, I am ready to become part of that narrative as a future</w:t>
      </w:r>
      <w:r>
        <w:t xml:space="preserve"> </w:t>
      </w:r>
      <w:r>
        <w:rPr>
          <w:bCs/>
          <w:b/>
        </w:rPr>
        <w:t xml:space="preserve">UX UI Designer</w:t>
      </w:r>
      <w:r>
        <w:t xml:space="preserve">. This scholarship represents the essential catalyst for my journey from student to contributor in one of the world's most dynamic design capitals.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vision, and dedication align with your mission during an interview at your earliest convenience. Tokyo awaits not just as a city, but as the next chapter in my design journey.</w:t>
      </w:r>
    </w:p>
    <w:p>
      <w:pPr>
        <w:pStyle w:val="BodyText"/>
      </w:pPr>
      <w:r>
        <w:t xml:space="preserve">Sincerely,</w:t>
      </w:r>
    </w:p>
    <w:p>
      <w:pPr>
        <w:pStyle w:val="BodyText"/>
      </w:pPr>
      <w:r>
        <w:t xml:space="preserve">Ananya Sharma</w:t>
      </w:r>
    </w:p>
    <w:p>
      <w:pPr>
        <w:pStyle w:val="BodyText"/>
      </w:pPr>
      <w:r>
        <w:t xml:space="preserve">UX/UI Design Student &amp; Researcher</w:t>
      </w:r>
    </w:p>
    <w:p>
      <w:pPr>
        <w:pStyle w:val="BodyText"/>
      </w:pPr>
      <w:r>
        <w:t xml:space="preserve">+91 98765 43210 | ananya.sharma.design@gmail.com</w:t>
      </w:r>
    </w:p>
    <w:p>
      <w:pPr>
        <w:pStyle w:val="BodyText"/>
      </w:pPr>
      <w:r>
        <w:t xml:space="preserve">Portfolio: www.ananyasharma.design | LinkedIn: linkedin.com/in/ananyasharma-ux</w:t>
      </w:r>
    </w:p>
    <w:p>
      <w:pPr>
        <w:pStyle w:val="BodyText"/>
      </w:pPr>
      <w:r>
        <w:t xml:space="preserve">Word Count: 847</w:t>
      </w:r>
    </w:p>
    <w:p>
      <w:pPr>
        <w:pStyle w:val="BodyText"/>
      </w:pPr>
      <w:r>
        <w:t xml:space="preserve">Attachments: Portfolio, Academic Transcript, Recommendation Letters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Japan Tokyo</dc:title>
  <dc:creator/>
  <dc:language>en</dc:language>
  <cp:keywords/>
  <dcterms:created xsi:type="dcterms:W3CDTF">2025-12-10T20:41:56Z</dcterms:created>
  <dcterms:modified xsi:type="dcterms:W3CDTF">2025-12-10T20:41:56Z</dcterms:modified>
</cp:coreProperties>
</file>

<file path=docProps/custom.xml><?xml version="1.0" encoding="utf-8"?>
<Properties xmlns="http://schemas.openxmlformats.org/officeDocument/2006/custom-properties" xmlns:vt="http://schemas.openxmlformats.org/officeDocument/2006/docPropsVTypes"/>
</file>