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1" w:name="X4a58acebaf039cc99aab9b0c795fde52b5229a1"/>
    <w:p>
      <w:pPr>
        <w:pStyle w:val="Heading1"/>
      </w:pPr>
      <w:r>
        <w:t xml:space="preserve">Scholarship Application Letter for UX/UI Design Excellence</w:t>
      </w:r>
    </w:p>
    <w:p>
      <w:pPr>
        <w:pStyle w:val="FirstParagraph"/>
      </w:pPr>
      <w:r>
        <w:t xml:space="preserve">August 15, 2023</w:t>
      </w:r>
    </w:p>
    <w:p>
      <w:pPr>
        <w:pStyle w:val="BodyText"/>
      </w:pPr>
      <w:r>
        <w:t xml:space="preserve">Scholarship Committee</w:t>
      </w:r>
      <w:r>
        <w:br/>
      </w:r>
      <w:r>
        <w:t xml:space="preserve">Technology Innovation Foundation Kenya</w:t>
      </w:r>
      <w:r>
        <w:br/>
      </w:r>
      <w:r>
        <w:t xml:space="preserve">Nairobi, Kenya</w:t>
      </w:r>
    </w:p>
    <w:bookmarkStart w:id="20" w:name="dear-esteemed-scholarship-committee"/>
    <w:p>
      <w:pPr>
        <w:pStyle w:val="Heading2"/>
      </w:pPr>
      <w:r>
        <w:t xml:space="preserve">Dear Esteemed Scholarship Committee,</w:t>
      </w:r>
    </w:p>
    <w:p>
      <w:pPr>
        <w:pStyle w:val="FirstParagraph"/>
      </w:pPr>
      <w:r>
        <w:t xml:space="preserve">I am writing to express my profound enthusiasm for the Technology Innovation Foundation's UX/UI Design Scholarship, a transformative opportunity that aligns perfectly with my professional aspirations as an emerging designer in Kenya Nairobi. As a passionate advocate for human-centered digital experiences within East Africa's rapidly evolving tech ecosystem, I believe this scholarship represents not merely financial assistance but a strategic investment in cultivating design talent that will directly address the unique challenges and opportunities facing our local digital landscape.</w:t>
      </w:r>
    </w:p>
    <w:p>
      <w:pPr>
        <w:pStyle w:val="BodyText"/>
      </w:pPr>
      <w:r>
        <w:t xml:space="preserve">Having grown up navigating Nairobi's vibrant yet complex urban environment—from the bustling streets of Kibera to the innovation hubs of Silicon Savannah—I've developed a deep appreciation for how technology can bridge socioeconomic gaps. My journey into UX/UI design began during my undergraduate studies in Digital Media at Kenyatta University, where I recognized that many local applications and platforms fail to consider cultural context, accessibility needs, or the realities of mobile-first users who constitute 95% of Kenya's internet population. This realization ignited my commitment to designing interfaces that resonate with Kenyan users' daily lives—whether it's a mobile banking app for rural farmers in Nakuru or a government service portal for Nairobi residents navigating complex bureaucracy.</w:t>
      </w:r>
    </w:p>
    <w:p>
      <w:pPr>
        <w:pStyle w:val="BodyText"/>
      </w:pPr>
      <w:r>
        <w:t xml:space="preserve">My professional trajectory has been marked by intentional immersion in Nairobi's design community. I've contributed to projects like "M-Pesa Health Connect," a health information platform co-developed with County Government of Nairobi to simplify maternal healthcare access for low-literacy users. Through this initiative, I implemented ethnographic research across Nairobi slums, discovering that 68% of users required voice navigation due to literacy barriers—a finding that directly shaped our interface design. Similarly, my work with "SafariNet," a tourism app targeting international visitors while respecting local cultural norms, earned recognition at the 2022 AfriLabs Design Challenge in Nairobi. These experiences reinforced my belief that exceptional UX/UI design must be rooted in cultural intelligence—not just technical skill.</w:t>
      </w:r>
    </w:p>
    <w:p>
      <w:pPr>
        <w:pStyle w:val="BodyText"/>
      </w:pPr>
      <w:r>
        <w:t xml:space="preserve">Despite these achievements, I face significant barriers to advancing my expertise. While Nairobi boasts Africa's fastest-growing tech scene, access to specialized UX/UI education remains limited and prohibitively expensive for many talented individuals from under-resourced backgrounds. The cost of advanced certification programs—particularly those teaching industry-standard tools like Figma, Adobe XD, and user research methodologies—exceeds my modest income from part-time design freelancing. Without this scholarship, I would be unable to pursue the intensive training required to master emerging frameworks for inclusive design in African contexts, such as the "African User Experience Framework" developed by our local chapter of the Interaction Design Foundation.</w:t>
      </w:r>
    </w:p>
    <w:p>
      <w:pPr>
        <w:pStyle w:val="BodyText"/>
      </w:pPr>
      <w:r>
        <w:t xml:space="preserve">This scholarship represents a pivotal opportunity to accelerate my contribution to Kenya's digital transformation. With your support, I plan to complete the Certified UX/UI Professional Program at Nairobi's Innovation Hub (Nairobi iHub), where I'll study under industry leaders like Mwangi Waweru, who pioneered the "Design for Africa" methodology now adopted by Safaricom and Equity Bank. My three-year development plan includes:</w:t>
      </w:r>
    </w:p>
    <w:p>
      <w:pPr>
        <w:numPr>
          <w:ilvl w:val="0"/>
          <w:numId w:val="1001"/>
        </w:numPr>
        <w:pStyle w:val="Compact"/>
      </w:pPr>
      <w:r>
        <w:rPr>
          <w:bCs/>
          <w:b/>
        </w:rPr>
        <w:t xml:space="preserve">Phase 1 (6 months):</w:t>
      </w:r>
      <w:r>
        <w:t xml:space="preserve"> </w:t>
      </w:r>
      <w:r>
        <w:t xml:space="preserve">Master advanced prototyping techniques specific to low-bandwidth environments prevalent in Kenyan rural communities</w:t>
      </w:r>
    </w:p>
    <w:p>
      <w:pPr>
        <w:numPr>
          <w:ilvl w:val="0"/>
          <w:numId w:val="1001"/>
        </w:numPr>
        <w:pStyle w:val="Compact"/>
      </w:pPr>
      <w:r>
        <w:rPr>
          <w:bCs/>
          <w:b/>
        </w:rPr>
        <w:t xml:space="preserve">Phase 2 (12 months):</w:t>
      </w:r>
      <w:r>
        <w:t xml:space="preserve"> </w:t>
      </w:r>
      <w:r>
        <w:t xml:space="preserve">Develop a portfolio showcasing culturally contextualized designs for Kenya's unique digital landscape, including projects addressing financial inclusion and civic engagement</w:t>
      </w:r>
    </w:p>
    <w:p>
      <w:pPr>
        <w:numPr>
          <w:ilvl w:val="0"/>
          <w:numId w:val="1001"/>
        </w:numPr>
        <w:pStyle w:val="Compact"/>
      </w:pPr>
      <w:r>
        <w:rPr>
          <w:bCs/>
          <w:b/>
        </w:rPr>
        <w:t xml:space="preserve">Phase 3 (18 months):</w:t>
      </w:r>
      <w:r>
        <w:t xml:space="preserve"> </w:t>
      </w:r>
      <w:r>
        <w:t xml:space="preserve">Launch "Design for Nairobi," an open-source toolkit providing UX templates tailored to Kenyan user behaviors and infrastructure constraints</w:t>
      </w:r>
    </w:p>
    <w:p>
      <w:pPr>
        <w:pStyle w:val="FirstParagraph"/>
      </w:pPr>
      <w:r>
        <w:t xml:space="preserve">My vision extends beyond personal growth—this scholarship will directly fuel Nairobi's tech ecosystem. I've already partnered with the Women in Tech Kenya chapter to design a free workshop series targeting young designers from informal settlements, demonstrating how inclusive design principles can create economic opportunity. Upon completion, I'll establish a mentorship program connecting scholarship recipients with Nairobi-based startups seeking culturally intelligent designers. As part of the Technology Innovation Foundation's alumni network, I will also contribute to your "Digital Kenya 2030" initiative by auditing public-sector digital services through an equity lens—a critical need given that only 17% of Kenya's government websites meet basic accessibility standards according to the Communications Authority report.</w:t>
      </w:r>
    </w:p>
    <w:p>
      <w:pPr>
        <w:pStyle w:val="BodyText"/>
      </w:pPr>
      <w:r>
        <w:t xml:space="preserve">What distinguishes my approach is my commitment to co-creating solutions with Kenyan communities rather than imposing external design paradigms. During a recent user testing session in Kibera with 50+ residents, I discovered that "familiarity" with interface elements mattered more than visual aesthetics—leading me to redesign a mobile loan application using locally recognizable symbols instead of Western-centric icons. This culturally responsive methodology is precisely what Nairobi's emerging tech scene requires, yet remains underemphasized in most design curricula. The scholarship will enable me to formalize this approach through academic study while maintaining community engagement.</w:t>
      </w:r>
    </w:p>
    <w:p>
      <w:pPr>
        <w:pStyle w:val="BodyText"/>
      </w:pPr>
      <w:r>
        <w:t xml:space="preserve">My gratitude extends beyond the financial support—this opportunity represents validation of Nairobi's potential as a global UX/UI innovation hub. As Africa's digital economy grows at 35% annually, Kenyan designers must lead the charge in creating solutions for African contexts. I've witnessed how poorly designed applications perpetuate exclusion: during my research with rural women entrepreneurs, I found that 72% abandoned mobile banking apps due to confusing navigation—yet this gap represents a massive opportunity for culturally attuned design talent. Your investment would directly empower me to transform this challenge into innovation.</w:t>
      </w:r>
    </w:p>
    <w:p>
      <w:pPr>
        <w:pStyle w:val="BodyText"/>
      </w:pPr>
      <w:r>
        <w:t xml:space="preserve">I am confident that the Technology Innovation Foundation's scholarship will catalyze not just my career, but Nairobi's emergence as a center for human-centered digital transformation. I have attached my portfolio showcasing projects deeply rooted in Kenyan user needs, including case studies from my work with Nairobi County government and local startups. With your support, I will become a catalyst for design excellence that serves Kenya's diverse population—not just the urban elite.</w:t>
      </w:r>
    </w:p>
    <w:p>
      <w:pPr>
        <w:pStyle w:val="BodyText"/>
      </w:pPr>
      <w:r>
        <w:t xml:space="preserve">Thank you for considering this Scholarship Application Letter from a dedicated UX/UI Designer committed to elevating the digital experience for all Kenyans. I eagerly await the opportunity to discuss how my vision aligns with your mission to build an inclusive technology future right here in Nairobi, Kenya. Please find my complete application materials attached, and I welcome any further information you may require.</w:t>
      </w:r>
    </w:p>
    <w:p>
      <w:pPr>
        <w:pStyle w:val="BodyText"/>
      </w:pPr>
      <w:r>
        <w:t xml:space="preserve">Sincerely,</w:t>
      </w:r>
    </w:p>
    <w:p>
      <w:pPr>
        <w:pStyle w:val="BodyText"/>
      </w:pPr>
      <w:r>
        <w:t xml:space="preserve">Amani Njeri</w:t>
      </w:r>
    </w:p>
    <w:p>
      <w:pPr>
        <w:pStyle w:val="BodyText"/>
      </w:pPr>
      <w:r>
        <w:t xml:space="preserve">Nairobi, Kenya | +254 7XX XXX XXX | amani.njeri@designkenya.ke</w:t>
      </w:r>
    </w:p>
    <w:p>
      <w:pPr>
        <w:pStyle w:val="BodyText"/>
      </w:pPr>
      <w:r>
        <w:t xml:space="preserve">Portfolio: www.amani-njeri-ux.com | LinkedIn: linkedin.com/in/amani-njeri-ux</w:t>
      </w:r>
    </w:p>
    <w:p>
      <w:pPr>
        <w:pStyle w:val="BodyText"/>
      </w:pPr>
      <w:r>
        <w:t xml:space="preserve">Word Count: 842 | Document prepared for Technology Innovation Foundation Scholarship Application</w:t>
      </w:r>
    </w:p>
    <w:p>
      <w:pPr>
        <w:pStyle w:val="BodyText"/>
      </w:pPr>
      <w:r>
        <w:t xml:space="preserve">This Scholarship Application Letter emphasizes cultural context, Nairobi's unique digital challenges, and strategic contribution to Kenya's tech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UX UI Designer</dc:title>
  <dc:creator/>
  <dc:language>en</dc:language>
  <cp:keywords/>
  <dcterms:created xsi:type="dcterms:W3CDTF">2025-12-08T17:59:01Z</dcterms:created>
  <dcterms:modified xsi:type="dcterms:W3CDTF">2025-12-08T17:59:01Z</dcterms:modified>
</cp:coreProperties>
</file>

<file path=docProps/custom.xml><?xml version="1.0" encoding="utf-8"?>
<Properties xmlns="http://schemas.openxmlformats.org/officeDocument/2006/custom-properties" xmlns:vt="http://schemas.openxmlformats.org/officeDocument/2006/docPropsVTypes"/>
</file>