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f4f422b4ad199537c4094d08b49f9dde24d5cfd"/>
    <w:p>
      <w:pPr>
        <w:pStyle w:val="Heading1"/>
      </w:pPr>
      <w:r>
        <w:t xml:space="preserve">Scholarship Application Letter for UX UI Design Education in New Zealand Auckland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New Zealand Design Scholarship Foundation</w:t>
      </w:r>
      <w:r>
        <w:br/>
      </w:r>
      <w:r>
        <w:t xml:space="preserve">Auckland, New Zealand</w:t>
      </w:r>
    </w:p>
    <w:bookmarkStart w:id="20" w:name="X1ef165bb45edfc6afd4bd7cc4f75500b3df0ccd"/>
    <w:p>
      <w:pPr>
        <w:pStyle w:val="Heading2"/>
      </w:pPr>
      <w:r>
        <w:t xml:space="preserve">Subject: Scholarship Application for Advanced UX UI Design Training in New Zealand Auckland</w:t>
      </w:r>
    </w:p>
    <w:p>
      <w:pPr>
        <w:pStyle w:val="FirstParagraph"/>
      </w:pPr>
      <w:r>
        <w:t xml:space="preserve">Dear Esteemed Members of the Admissions Committee,</w:t>
      </w:r>
    </w:p>
    <w:p>
      <w:pPr>
        <w:pStyle w:val="BodyText"/>
      </w:pPr>
      <w:r>
        <w:t xml:space="preserve">It is with profound enthusiasm and unwavering determination that I submit my Scholarship Application Letter for the prestigious International Design Excellence Scholarship, specifically targeting advanced training in User Experience and User Interface (UX UI) Design at recognized institutions in New Zealand Auckland. As a passionate technologist with three years of professional experience across diverse digital platforms, I have developed a deep commitment to creating inclusive, intuitive digital experiences that bridge cultural and technological divides. My aspiration to become a world-class</w:t>
      </w:r>
      <w:r>
        <w:t xml:space="preserve"> </w:t>
      </w:r>
      <w:r>
        <w:rPr>
          <w:bCs/>
          <w:b/>
        </w:rPr>
        <w:t xml:space="preserve">UX UI Designer</w:t>
      </w:r>
      <w:r>
        <w:t xml:space="preserve"> </w:t>
      </w:r>
      <w:r>
        <w:t xml:space="preserve">has led me directly to the innovative design ecosystem of</w:t>
      </w:r>
      <w:r>
        <w:t xml:space="preserve"> </w:t>
      </w:r>
      <w:r>
        <w:rPr>
          <w:bCs/>
          <w:b/>
        </w:rPr>
        <w:t xml:space="preserve">New Zealand Auckland</w:t>
      </w:r>
      <w:r>
        <w:t xml:space="preserve">, where industry pioneers are redefining how people interact with technology.</w:t>
      </w:r>
    </w:p>
    <w:p>
      <w:pPr>
        <w:pStyle w:val="BodyText"/>
      </w:pPr>
      <w:r>
        <w:t xml:space="preserve">The decision to pursue specialized education in</w:t>
      </w:r>
      <w:r>
        <w:t xml:space="preserve"> </w:t>
      </w:r>
      <w:r>
        <w:rPr>
          <w:bCs/>
          <w:b/>
        </w:rPr>
        <w:t xml:space="preserve">New Zealand Auckland</w:t>
      </w:r>
      <w:r>
        <w:t xml:space="preserve"> </w:t>
      </w:r>
      <w:r>
        <w:t xml:space="preserve">stems from its unparalleled position as a global hub for human-centered design innovation. Unlike traditional tech centers, Auckland's unique cultural mosaic—blending Māori heritage with Pacific Islander influences and contemporary international perspectives—creates an environment where ethical design principles thrive. I have closely followed how local institutions like Unitec Institute of Technology and the University of Auckland integrate indigenous knowledge systems into digital product development, a methodology that aligns perfectly with my belief that effective design must respect cultural context. This scholarship would provide the critical financial support needed to access these world-class programs while immersing myself in Auckland's collaborative design community.</w:t>
      </w:r>
    </w:p>
    <w:p>
      <w:pPr>
        <w:pStyle w:val="BodyText"/>
      </w:pPr>
      <w:r>
        <w:t xml:space="preserve">My professional journey has solidified my technical foundation and passion for user-centered solutions. As a junior designer at TechSolutions Asia, I led a redesign of a healthcare platform serving 200,000+ users across Southeast Asia, improving task completion rates by 45% through empathetic research methods. However, I recognize that true mastery requires deeper theoretical understanding—particularly in accessibility frameworks and cross-cultural interaction design. My portfolio includes projects like "Māori Language App for Elders," which explored how digital interfaces can honor oral traditions while meeting modern usability standards—a concept deeply resonant with</w:t>
      </w:r>
      <w:r>
        <w:t xml:space="preserve"> </w:t>
      </w:r>
      <w:r>
        <w:rPr>
          <w:bCs/>
          <w:b/>
        </w:rPr>
        <w:t xml:space="preserve">New Zealand Auckland</w:t>
      </w:r>
      <w:r>
        <w:t xml:space="preserve">'s emphasis on Te Tiriti o Waitangi principles. I am eager to expand this work through advanced coursework in inclusive design methodologies available only at Auckland institutions.</w:t>
      </w:r>
    </w:p>
    <w:p>
      <w:pPr>
        <w:pStyle w:val="BodyText"/>
      </w:pPr>
      <w:r>
        <w:t xml:space="preserve">What makes this scholarship particularly transformative is its alignment with my vision for sustainable design impact. In New Zealand, designers operate within a framework where environmental responsibility and social equity are non-negotiable components of the creative process—values I've studied through projects like analyzing carbon footprint metrics in digital product lifecycles. The scholarship would enable me to enroll in Unitec's Master of Design program with specializations in Ethical Digital Ecosystems, directly addressing my goal to establish a design consultancy that partners with Māori communities on culturally grounded digital solutions. This isn't merely about career advancement; it's about contributing meaningfully to Aotearoa New Zealand's vision for technology that uplifts rather than exploits.</w:t>
      </w:r>
    </w:p>
    <w:p>
      <w:pPr>
        <w:pStyle w:val="BodyText"/>
      </w:pPr>
      <w:r>
        <w:t xml:space="preserve">My commitment extends beyond technical skills to cultural fluency. I've already begun learning basic Te Reo Māori and engaged with Auckland-based design collectives like Digital Tāngata through virtual workshops. The city's thriving design scene—evident in events such as the annual Aotearoa Design Week and initiatives by the New Zealand Design Council—offers irreplaceable mentorship opportunities I cannot access elsewhere. This scholarship would allow me to fully participate in these networks while completing my studies, ensuring my development as a</w:t>
      </w:r>
      <w:r>
        <w:t xml:space="preserve"> </w:t>
      </w:r>
      <w:r>
        <w:rPr>
          <w:bCs/>
          <w:b/>
        </w:rPr>
        <w:t xml:space="preserve">UX UI Designer</w:t>
      </w:r>
      <w:r>
        <w:t xml:space="preserve"> </w:t>
      </w:r>
      <w:r>
        <w:t xml:space="preserve">remains grounded in local context rather than theoretical abstraction.</w:t>
      </w:r>
    </w:p>
    <w:p>
      <w:pPr>
        <w:pStyle w:val="BodyText"/>
      </w:pPr>
      <w:r>
        <w:t xml:space="preserve">I understand the responsibility that comes with receiving this support. My five-year plan includes: (1) Graduating with dual expertise in accessibility standards and Māori design principles, (2) Establishing "Whakapapa Digital"—a consultancy focusing on culturally responsive apps for Pacific communities, (3) Partnering with Auckland-based iwi to develop digital language preservation tools. This scholarship would be the catalyst I need to transition from competent practitioner to transformative leader in our field. My financial constraints have previously limited my ability to pursue specialized education abroad, making this opportunity indispensable for realizing my potential.</w:t>
      </w:r>
    </w:p>
    <w:p>
      <w:pPr>
        <w:pStyle w:val="BodyText"/>
      </w:pPr>
      <w:r>
        <w:t xml:space="preserve">As a design professional who has witnessed technology's power to both connect and divide communities, I am compelled by Auckland's philosophy that digital experiences must serve humanity first. The city's unique blend of innovation and cultural wisdom makes it the ideal environment to refine my practice as a</w:t>
      </w:r>
      <w:r>
        <w:t xml:space="preserve"> </w:t>
      </w:r>
      <w:r>
        <w:rPr>
          <w:bCs/>
          <w:b/>
        </w:rPr>
        <w:t xml:space="preserve">UX UI Designer</w:t>
      </w:r>
      <w:r>
        <w:t xml:space="preserve">. I have already begun preparing for this journey through independent study in New Zealand design ethics and connecting with alumni from your scholarship program who now lead initiatives at companies like Xero and Trade Me. My technical skills—proficient in Figma, Adobe Creative Suite, user research methodologies, and prototyping—will be further elevated by the mentorship available exclusively through Auckland's academic ecosystem.</w:t>
      </w:r>
    </w:p>
    <w:p>
      <w:pPr>
        <w:pStyle w:val="BodyText"/>
      </w:pPr>
      <w:r>
        <w:t xml:space="preserve">The</w:t>
      </w:r>
      <w:r>
        <w:t xml:space="preserve"> </w:t>
      </w:r>
      <w:r>
        <w:rPr>
          <w:bCs/>
          <w:b/>
        </w:rPr>
        <w:t xml:space="preserve">Scholarship Application Letter</w:t>
      </w:r>
      <w:r>
        <w:t xml:space="preserve"> </w:t>
      </w:r>
      <w:r>
        <w:t xml:space="preserve">I submit today represents not just my personal aspirations, but a commitment to becoming a positive force within New Zealand's design community. I envision myself contributing to Auckland's reputation as the Pacific region's design capital by developing solutions that honor indigenous knowledge while embracing global innovation. With this scholarship, I will become part of the next generation of designers who prove technology can be both profoundly human and universally accessible—exactly what</w:t>
      </w:r>
      <w:r>
        <w:t xml:space="preserve"> </w:t>
      </w:r>
      <w:r>
        <w:rPr>
          <w:bCs/>
          <w:b/>
        </w:rPr>
        <w:t xml:space="preserve">New Zealand Auckland</w:t>
      </w:r>
      <w:r>
        <w:t xml:space="preserve"> </w:t>
      </w:r>
      <w:r>
        <w:t xml:space="preserve">stands for.</w:t>
      </w:r>
    </w:p>
    <w:p>
      <w:pPr>
        <w:pStyle w:val="BodyText"/>
      </w:pPr>
      <w:r>
        <w:t xml:space="preserve">I respectfully request the opportunity to discuss how my vision aligns with your mission during an interview at your earliest convenience. Thank you for considering my application. I am deeply honored to apply for this transformative opportunity and eagerly await the possibility of contributing to New Zealand's vibrant design future.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2026-07-24T16:26:06Z</dcterms:created>
  <dcterms:modified xsi:type="dcterms:W3CDTF">2026-07-24T16:26:06Z</dcterms:modified>
</cp:coreProperties>
</file>

<file path=docProps/custom.xml><?xml version="1.0" encoding="utf-8"?>
<Properties xmlns="http://schemas.openxmlformats.org/officeDocument/2006/custom-properties" xmlns:vt="http://schemas.openxmlformats.org/officeDocument/2006/docPropsVTypes"/>
</file>