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Videography</w:t>
      </w:r>
      <w:r>
        <w:t xml:space="preserve"> </w:t>
      </w:r>
      <w:r>
        <w:t xml:space="preserve">Training</w:t>
      </w:r>
      <w:r>
        <w:t xml:space="preserve"> </w:t>
      </w:r>
      <w:r>
        <w:t xml:space="preserve">in</w:t>
      </w:r>
      <w:r>
        <w:t xml:space="preserve"> </w:t>
      </w:r>
      <w:r>
        <w:t xml:space="preserve">Baghdad,</w:t>
      </w:r>
      <w:r>
        <w:t xml:space="preserve"> </w:t>
      </w:r>
      <w:r>
        <w:t xml:space="preserve">Iraq</w:t>
      </w:r>
    </w:p>
    <w:bookmarkStart w:id="20" w:name="X06c4edd462b938f0a4be532c57783fb726352c2"/>
    <w:p>
      <w:pPr>
        <w:pStyle w:val="Heading1"/>
      </w:pPr>
      <w:r>
        <w:t xml:space="preserve">Scholarship Application Letter: Advancing Professional Videography Skills for Community Impact in Baghdad, Iraq</w:t>
      </w:r>
    </w:p>
    <w:p>
      <w:pPr>
        <w:pStyle w:val="FirstParagraph"/>
      </w:pPr>
      <w:r>
        <w:t xml:space="preserve">Dear Scholarship Committee,</w:t>
      </w:r>
    </w:p>
    <w:p>
      <w:pPr>
        <w:pStyle w:val="BodyText"/>
      </w:pPr>
      <w:r>
        <w:t xml:space="preserve">With profound respect for your mission to empower emerging media professionals across the globe, I am writing to submit this Scholarship Application Letter in pursuit of comprehensive videography training. As a dedicated aspiring Videographer deeply committed to documenting and uplifting the narratives of my community in Baghdad, Iraq, I seek this opportunity to refine my craft under expert guidance. This scholarship represents not merely an educational investment but a vital catalyst for meaningful contribution to Iraq’s cultural and social renaissance.</w:t>
      </w:r>
    </w:p>
    <w:p>
      <w:pPr>
        <w:pStyle w:val="BodyText"/>
      </w:pPr>
      <w:r>
        <w:t xml:space="preserve">My journey as a Videographer began during the turbulent years following the 2003 conflict, when Baghdad’s streets transformed into both battlegrounds and stages of resilience. Growing up in the heart of Al-Karkh district, I witnessed how visual storytelling could bridge divides—whether capturing moments at Karada Street’s bustling markets or documenting community-led reconciliation efforts after violence. My early work with a local NGO focused on refugee children’s stories earned recognition at Baghdad’s Youth Media Festival, but I soon realized my technical limitations: inconsistent lighting setups in the city’s challenging urban environment, limited post-production resources, and a lack of formal training in ethical conflict-sensitive filmmaking. These gaps prevented me from amplifying narratives that could drive tangible social change.</w:t>
      </w:r>
    </w:p>
    <w:p>
      <w:pPr>
        <w:pStyle w:val="BodyText"/>
      </w:pPr>
      <w:r>
        <w:t xml:space="preserve">This is why I am applying for your videography scholarship program with unwavering focus on its relevance to Baghdad’s unique context. In Iraq, particularly Baghdad, the media landscape remains both a battleground and a beacon of hope. With over 80% of Iraqis under 30, there is an urgent need for skilled Videographers who understand local history while mastering modern tools. Yet, few opportunities exist for structured training tailored to our environment—from documenting ancient Mesopotamian heritage sites amid urban development pressures to filming peacebuilding dialogues in neighborhoods like Sadr City. A recent UNESCO report highlighted that 68% of Iraqi media professionals lack advanced technical training, directly limiting the quality and reach of stories shared globally about Iraq’s journey beyond conflict.</w:t>
      </w:r>
    </w:p>
    <w:p>
      <w:pPr>
        <w:pStyle w:val="BodyText"/>
      </w:pPr>
      <w:r>
        <w:t xml:space="preserve">My proposed project embodies this mission: "Voices of Baghdad" — a documentary series profiling community-led initiatives restoring heritage sites in Old Baghdad (such as Al-Mustansiriya University’s historic courtyard and the Imam Ali Shrine gardens). This work requires precision in low-light conditions, drone cinematography for wide-angle historical perspectives, and nuanced interviews with elders who witnessed Baghdad’s transformation. Without advanced training in color grading for Middle Eastern lighting, sound design for crowded souks, or archival research methods specific to Iraq’s cultural heritage, these stories risk losing their emotional resonance. Your scholarship program is uniquely positioned to address this gap through its curriculum on “Contextual Media Production in Post-Conflict Societies,” which aligns perfectly with my vision.</w:t>
      </w:r>
    </w:p>
    <w:p>
      <w:pPr>
        <w:pStyle w:val="BodyText"/>
      </w:pPr>
      <w:r>
        <w:t xml:space="preserve">As a Videographer operating within Baghdad, I face challenges other regions do not: navigating security protocols for filming in mixed neighborhoods, respecting religious sensitivities during rituals at mosques, and ensuring digital safety amid online censorship. My current equipment—though functional—is outdated; I use an entry-level DSLR without proper stabilization gear, making it difficult to film stable footage in bustling markets or during festivals like Baghdad’s annual Al-Musayyib Festival. This scholarship will provide access to industry-standard cameras (like the Sony FX3), portable lighting kits, and software training in DaVinci Resolve—all essential for producing content that meets international broadcast standards while retaining authentic Iraqi aesthetics.</w:t>
      </w:r>
    </w:p>
    <w:p>
      <w:pPr>
        <w:pStyle w:val="BodyText"/>
      </w:pPr>
      <w:r>
        <w:t xml:space="preserve">Moreover, this investment extends beyond my personal growth. I intend to establish a “Baghdad Media Collective” upon completion of the program: a peer-training hub where scholarship participants teach foundational videography skills to 20+ youth in underserved neighborhoods like Al-Amin or Al-Rusafa. This model addresses Iraq’s critical shortage of media educators—only 12% of Iraqi schools offer visual arts programs, per the Ministry of Education. By embedding trainees directly in Baghdad communities, we create a sustainable pipeline for local storytelling that challenges stereotypes and promotes cultural pride.</w:t>
      </w:r>
    </w:p>
    <w:p>
      <w:pPr>
        <w:pStyle w:val="BodyText"/>
      </w:pPr>
      <w:r>
        <w:t xml:space="preserve">I am particularly drawn to your program’s emphasis on ethical storytelling—a principle I’ve grappled with since filming a sensitive refugee family relocation in 2022. That experience taught me that as Videographers in Baghdad, we hold immense power: to amplify voices or perpetuate harm. Your curriculum’s modules on “Narrative Ethics in Conflict Zones” and partnerships with organizations like the Iraqi Journalists’ Syndicate will equip me to navigate these responsibilities with integrity.</w:t>
      </w:r>
    </w:p>
    <w:p>
      <w:pPr>
        <w:pStyle w:val="BodyText"/>
      </w:pPr>
      <w:r>
        <w:t xml:space="preserve">Baghdad’s future is being written daily through its people, not just its monuments. I envision my role as a Videographer as that of a witness and collaborator—not merely an observer. With this scholarship, I will return to Baghdad not just with technical skills but with the ability to create work that empowers communities to shape their own narratives. For instance, imagine footage from our “Voices of Baghdad” project being screened at the International Film Festival in Dubai—showcasing Iraqi youth restoring the ancient Shurja Mosque’s mosaics, or elders sharing oral histories of pre-war Al-Mustansiriya University. This is the standard I aspire to reach.</w:t>
      </w:r>
    </w:p>
    <w:p>
      <w:pPr>
        <w:pStyle w:val="BodyText"/>
      </w:pPr>
      <w:r>
        <w:t xml:space="preserve">I have attached my portfolio featuring work from Baghdad neighborhoods, including a short film on water conservation efforts at Qadisiyah Park (which received commendation from the Ministry of Culture), and letters of recommendation from two local NGOs working in media development. My commitment to Baghdad is not theoretical; it’s woven into my daily life—from volunteering at the Al-Muqaddas Community Media Center to mentoring high school students in digital storytelling workshops.</w:t>
      </w:r>
    </w:p>
    <w:p>
      <w:pPr>
        <w:pStyle w:val="BodyText"/>
      </w:pPr>
      <w:r>
        <w:t xml:space="preserve">Investing in my development as a Videographer means investing in Iraq’s cultural sovereignty. It means ensuring that when the world looks at Baghdad, it sees not only its scars but its unyielding spirit—captured through lenses trained on hope, not just hardship. I am ready to transform this scholarship into tangible impact: for Baghdad, for Iraq, and for the global community eager to understand our reality.</w:t>
      </w:r>
    </w:p>
    <w:p>
      <w:pPr>
        <w:pStyle w:val="BodyText"/>
      </w:pPr>
      <w:r>
        <w:t xml:space="preserve">Thank you for considering my Scholarship Application Letter. I welcome the opportunity to discuss how my vision aligns with your mission and would be honored to contribute meaningfully to your program’s legacy in Baghdad.</w:t>
      </w:r>
    </w:p>
    <w:p>
      <w:pPr>
        <w:pStyle w:val="BodyText"/>
      </w:pPr>
      <w:r>
        <w:t xml:space="preserve">Sincerely,</w:t>
      </w:r>
      <w:r>
        <w:br/>
      </w:r>
      <w:r>
        <w:t xml:space="preserve">Layla Hassan</w:t>
      </w:r>
      <w:r>
        <w:br/>
      </w:r>
      <w:r>
        <w:t xml:space="preserve">Videographer &amp; Community Media Advocate</w:t>
      </w:r>
      <w:r>
        <w:br/>
      </w:r>
      <w:r>
        <w:t xml:space="preserve">Baghdad, Iraq</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Videography Training in Baghdad, Iraq</dc:title>
  <dc:creator/>
  <cp:keywords/>
  <dcterms:created xsi:type="dcterms:W3CDTF">2026-07-23T08:47:13Z</dcterms:created>
  <dcterms:modified xsi:type="dcterms:W3CDTF">2026-07-23T08:47:13Z</dcterms:modified>
</cp:coreProperties>
</file>

<file path=docProps/custom.xml><?xml version="1.0" encoding="utf-8"?>
<Properties xmlns="http://schemas.openxmlformats.org/officeDocument/2006/custom-properties" xmlns:vt="http://schemas.openxmlformats.org/officeDocument/2006/docPropsVTypes"/>
</file>