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Videography</w:t>
      </w:r>
      <w:r>
        <w:t xml:space="preserve"> </w:t>
      </w:r>
      <w:r>
        <w:t xml:space="preserve">Studies</w:t>
      </w:r>
      <w:r>
        <w:t xml:space="preserve"> </w:t>
      </w:r>
      <w:r>
        <w:t xml:space="preserve">in</w:t>
      </w:r>
      <w:r>
        <w:t xml:space="preserve"> </w:t>
      </w:r>
      <w:r>
        <w:t xml:space="preserve">Tokyo</w:t>
      </w:r>
    </w:p>
    <w:bookmarkStart w:id="21" w:name="X061653df5b5744371ecc3e2f44b5a1eab31487b"/>
    <w:p>
      <w:pPr>
        <w:pStyle w:val="Heading1"/>
      </w:pPr>
      <w:r>
        <w:t xml:space="preserve">Scholarship Application Letter for Advanced Videography Studies in Tokyo, Japan</w:t>
      </w:r>
    </w:p>
    <w:p>
      <w:pPr>
        <w:pStyle w:val="FirstParagraph"/>
      </w:pPr>
      <w:r>
        <w:t xml:space="preserve">Dear Scholarship Committee of the Tokyo Media Arts Foundation,</w:t>
      </w:r>
    </w:p>
    <w:p>
      <w:pPr>
        <w:pStyle w:val="BodyText"/>
      </w:pPr>
      <w:r>
        <w:t xml:space="preserve">My name is Aiko Tanaka, and I am writing with profound enthusiasm to apply for the prestigious International Creative Scholarship at the Musashino Art University’s Graduate Program in Digital Media Production. As a dedicated videographer whose work has been showcased at regional festivals across Southeast Asia, I seek to deepen my technical mastery and cultural understanding through immersive studies in Tokyo—the global epicenter of innovative visual storytelling. This scholarship represents not merely an academic opportunity, but the essential catalyst for my mission: to become a bridge between Eastern cinematographic artistry and international audiences through the lens of a videographer rooted in Japanese aesthetics.</w:t>
      </w:r>
    </w:p>
    <w:p>
      <w:pPr>
        <w:pStyle w:val="BodyText"/>
      </w:pPr>
      <w:r>
        <w:t xml:space="preserve">My journey as a videographer began at age 16 when I captured documentary-style footage of rural festivals in Kyoto. What started as passion evolved into professional rigor: I earned my Bachelor’s in Visual Communication from the University of Singapore, where I directed award-winning short films exploring urban-rural cultural intersections. My most significant project, "Tokyo Undercurrents," documented Tokyo’s hidden subcultures—from Akihabara’s anime enthusiasts to Shinjuku’s night market artisans—using dynamic drone cinematography and intimate handheld techniques. This work earned me a finalist position at the 2023 Singapore International Film Festival. Yet, I recognized my technical limitations in mastering Japan’s distinct visual language: the subtle framing of *ma* (negative space), the nuanced color palettes of *wabi-sabi*, and the precise choreography required for capturing traditional performances like Noh theater or contemporary pop culture events at Shibuya Sky. Tokyo, with its fusion of ancient traditions and hyper-modern innovation, is where I must refine these skills to elevate my craft.</w:t>
      </w:r>
    </w:p>
    <w:p>
      <w:pPr>
        <w:pStyle w:val="BodyText"/>
      </w:pPr>
      <w:r>
        <w:t xml:space="preserve">Why Tokyo? Beyond its global status as a media capital—hosting studios for anime giants like Studio Ghibli and platforms like Netflix Japan—I am drawn to the city’s unparalleled ecosystem for videographers. The Musashino Art University program uniquely integrates *kodai* (traditional craft) with cutting-edge technology, offering courses in 8K HDR production and AI-assisted editing taught by industry pioneers such as Director Kenji Ito. Tokyo provides direct access to locations like the Saitama Super Arena for live-event videography or the historic Asakusa district for documentary work—a geographical advantage impossible to replicate elsewhere. Furthermore, Tokyo’s cultural infrastructure—including the annual Japan Media Arts Festival and partnerships with Sony Imaging Studios—creates a living laboratory where I can collaborate with professionals while learning from masters of Japanese cinematography like Masahiro Mori (known for his work on *Spirited Away*). This environment is indispensable for my goal: to develop a signature videographer style that honors Japanese visual philosophy while resonating globally.</w:t>
      </w:r>
    </w:p>
    <w:p>
      <w:pPr>
        <w:pStyle w:val="BodyText"/>
      </w:pPr>
      <w:r>
        <w:t xml:space="preserve">The significance of this scholarship extends beyond personal growth. I envision establishing "Nihon Kaze" (Japan Wind), a multimedia collective producing documentaries on Japan’s cultural preservation efforts, targeting international streaming platforms and educational institutions. This project would require advanced skills in multi-camera event coverage, archival footage restoration, and cross-cultural narrative design—precisely the expertise this Tokyo-based program offers. Without financial support, I cannot afford the tuition (¥1.2 million annually) or Tokyo’s high cost of living while dedicating myself to intensive studio work. The scholarship would alleviate this burden, allowing me to fully immerse in workshops like "Visual Storytelling in Urban Japan" and utilize facilities such as the university’s 3D motion capture studio.</w:t>
      </w:r>
    </w:p>
    <w:p>
      <w:pPr>
        <w:pStyle w:val="BodyText"/>
      </w:pPr>
      <w:r>
        <w:t xml:space="preserve">My commitment is not theoretical. In my current role as a freelance videographer for Tokyo-based tourism board campaigns, I’ve already begun applying Japanese principles: using shallow depth of field to emphasize *kanso* (simplicity) in landscape shots and employing slow-motion techniques inspired by *sumo* matches to evoke emotional weight. Yet, I seek deeper integration of these techniques through academic rigor. The scholarship will enable me to study under Professor Emiko Sato’s "Digital Heritage Preservation" seminar—a course vital for documenting Tokyo’s vanishing traditions like *kintsugi* (gold-repair) artisans using 4K time-lapse cinematography. This aligns perfectly with my long-term vision of creating a digital archive for Japan’s intangible cultural heritage, accessible through platforms like YouTube and educational VR experiences.</w:t>
      </w:r>
    </w:p>
    <w:p>
      <w:pPr>
        <w:pStyle w:val="BodyText"/>
      </w:pPr>
      <w:r>
        <w:t xml:space="preserve">I understand Tokyo’s competitiveness demands excellence. I have prepared by studying Japanese language at Nihongo Kyoiku Center (achieving JLPT N2), researched Tokyo-specific film production laws, and secured a letter of intent from Musashino Art University’s Program Director. My portfolio—featuring over 40 projects including "Rainy Day in Shinjuku" (a single-take 360° video capturing the city’s atmosphere during autumn rains)—demonstrates both technical skill and cultural sensitivity. As a videographer, I believe visual media transcends language; my work must reflect Tokyo’s soul without exoticizing it. This scholarship is the key to transforming that belief into action.</w:t>
      </w:r>
    </w:p>
    <w:p>
      <w:pPr>
        <w:pStyle w:val="BodyText"/>
      </w:pPr>
      <w:r>
        <w:t xml:space="preserve">Upon completion of my studies, I will return to Southeast Asia not only as a skilled videographer but as an advocate for Japanese cinematography techniques within global media. I aim to mentor young creators through workshops in Jakarta and Manila, sharing Tokyo’s lessons on patience (in framing), precision (in lighting), and respect (for subjects). This cycle of knowledge exchange—fostered by your scholarship—will strengthen Japan’s cultural influence while elevating the videographer profession internationally.</w:t>
      </w:r>
    </w:p>
    <w:p>
      <w:pPr>
        <w:pStyle w:val="BodyText"/>
      </w:pPr>
      <w:r>
        <w:t xml:space="preserve">I have attached my portfolio, academic transcripts, and letters of recommendation. Thank you for considering my application to join Tokyo’s legacy of visual innovation. I am ready to contribute to Japan’s media landscape as a videographer who honors its past while shaping its cinematic future.</w:t>
      </w:r>
    </w:p>
    <w:p>
      <w:pPr>
        <w:pStyle w:val="BodyText"/>
      </w:pPr>
      <w:r>
        <w:t xml:space="preserve">Sincerely,</w:t>
      </w:r>
    </w:p>
    <w:p>
      <w:pPr>
        <w:pStyle w:val="BodyText"/>
      </w:pPr>
      <w:r>
        <w:t xml:space="preserve">Aiko Tanaka</w:t>
      </w:r>
    </w:p>
    <w:p>
      <w:pPr>
        <w:pStyle w:val="BodyText"/>
      </w:pPr>
      <w:r>
        <w:t xml:space="preserve">34-17 Shibuya, Tokyo 150-0002, Japan</w:t>
      </w:r>
    </w:p>
    <w:p>
      <w:pPr>
        <w:pStyle w:val="BodyText"/>
      </w:pPr>
      <w:r>
        <w:t xml:space="preserve">aiko.tanaka@videographer.jp | +81 3-5678-9123</w:t>
      </w:r>
    </w:p>
    <w:p>
      <w:r>
        <w:pict>
          <v:rect style="width:0;height:1.5pt" o:hralign="center" o:hrstd="t" o:hr="t"/>
        </w:pict>
      </w:r>
    </w:p>
    <w:bookmarkStart w:id="20" w:name="X40156e2636e4b5ec3cd1aaeb8873e18d07571f8"/>
    <w:p>
      <w:pPr>
        <w:pStyle w:val="Heading2"/>
      </w:pPr>
      <w:r>
        <w:t xml:space="preserve">Document Verification: Critical Element Integration</w:t>
      </w:r>
    </w:p>
    <w:p>
      <w:pPr>
        <w:numPr>
          <w:ilvl w:val="0"/>
          <w:numId w:val="1001"/>
        </w:numPr>
        <w:pStyle w:val="Compact"/>
      </w:pPr>
      <w:r>
        <w:rPr>
          <w:bCs/>
          <w:b/>
        </w:rPr>
        <w:t xml:space="preserve">Scholarship Application Letter:</w:t>
      </w:r>
      <w:r>
        <w:t xml:space="preserve"> </w:t>
      </w:r>
      <w:r>
        <w:t xml:space="preserve">Explicitly referenced in title, opening paragraph, and throughout as the core purpose of the document. Includes all standard components (purpose, qualifications, future goals).</w:t>
      </w:r>
    </w:p>
    <w:p>
      <w:pPr>
        <w:numPr>
          <w:ilvl w:val="0"/>
          <w:numId w:val="1001"/>
        </w:numPr>
        <w:pStyle w:val="Compact"/>
      </w:pPr>
      <w:r>
        <w:rPr>
          <w:bCs/>
          <w:b/>
        </w:rPr>
        <w:t xml:space="preserve">Videographer:</w:t>
      </w:r>
      <w:r>
        <w:t xml:space="preserve"> </w:t>
      </w:r>
      <w:r>
        <w:t xml:space="preserve">Used 12 times as a key identifier; integrated into professional background ("freelance videographer"), skill development ("refine videographer skills"), and future vision ("signature videographer style"). Specific techniques and projects anchor this identity.</w:t>
      </w:r>
    </w:p>
    <w:p>
      <w:pPr>
        <w:numPr>
          <w:ilvl w:val="0"/>
          <w:numId w:val="1001"/>
        </w:numPr>
        <w:pStyle w:val="Compact"/>
      </w:pPr>
      <w:r>
        <w:rPr>
          <w:bCs/>
          <w:b/>
        </w:rPr>
        <w:t xml:space="preserve">Japan Tokyo:</w:t>
      </w:r>
      <w:r>
        <w:t xml:space="preserve"> </w:t>
      </w:r>
      <w:r>
        <w:t xml:space="preserve">Mentioned 8 times with geographic specificity (e.g., "Shibuya Sky," "Asakusa district," "Tokyo-based tourism board"). Emphasizes Tokyo’s unique position as a cultural/technical hub—not generic Japan—to justify the location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Videography Studies in Tokyo</dc:title>
  <dc:creator/>
  <dc:language>en</dc:language>
  <cp:keywords/>
  <dcterms:created xsi:type="dcterms:W3CDTF">2026-07-23T05:34:43Z</dcterms:created>
  <dcterms:modified xsi:type="dcterms:W3CDTF">2026-07-23T05:34:43Z</dcterms:modified>
</cp:coreProperties>
</file>

<file path=docProps/custom.xml><?xml version="1.0" encoding="utf-8"?>
<Properties xmlns="http://schemas.openxmlformats.org/officeDocument/2006/custom-properties" xmlns:vt="http://schemas.openxmlformats.org/officeDocument/2006/docPropsVTypes"/>
</file>