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Beijing</w:t>
      </w:r>
    </w:p>
    <w:bookmarkStart w:id="23" w:name="X7df79a445ed0f28d98e0dbd8fe6bb250b3bc4c3"/>
    <w:p>
      <w:pPr>
        <w:pStyle w:val="Heading1"/>
      </w:pPr>
      <w:r>
        <w:t xml:space="preserve">Scholarship Application Letter for Web Designer Program in Beijing, China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Scholarship Foundation for Digital Innovation</w:t>
      </w:r>
    </w:p>
    <w:p>
      <w:pPr>
        <w:pStyle w:val="BodyText"/>
      </w:pPr>
      <w:r>
        <w:t xml:space="preserve">Beijing, China</w:t>
      </w:r>
    </w:p>
    <w:bookmarkEnd w:id="20"/>
    <w:bookmarkStart w:id="22" w:name="X2eca1212b73084294c3676cf3947bb7528afb1e"/>
    <w:p>
      <w:pPr>
        <w:pStyle w:val="Heading2"/>
      </w:pPr>
      <w:r>
        <w:t xml:space="preserve">Subject: Scholarship Application Letter for Advanced Web Designer Training in Beijing, China</w:t>
      </w:r>
    </w:p>
    <w:p>
      <w:pPr>
        <w:pStyle w:val="FirstParagraph"/>
      </w:pPr>
      <w:r>
        <w:t xml:space="preserve">To the Esteemed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apply for the International Digital Arts Scholarship at Tsinghua University's School of Design in Beijing. As an emerging professional dedicated to mastering digital aesthetics and user experience, I am driven by the ambition to become a transformative</w:t>
      </w:r>
      <w:r>
        <w:t xml:space="preserve"> </w:t>
      </w:r>
      <w:r>
        <w:rPr>
          <w:bCs/>
          <w:b/>
        </w:rPr>
        <w:t xml:space="preserve">Web Designer</w:t>
      </w:r>
      <w:r>
        <w:t xml:space="preserve"> </w:t>
      </w:r>
      <w:r>
        <w:t xml:space="preserve">at the forefront of China's digital renaissance. Beijing, as a global nexus where ancient heritage meets technological innovation, represents the ideal crucible for this journey—a city where my vision for web design can flourish within one of Asia's most dynamic creative ecosystems.</w:t>
      </w:r>
    </w:p>
    <w:p>
      <w:pPr>
        <w:pStyle w:val="BodyText"/>
      </w:pPr>
      <w:r>
        <w:t xml:space="preserve">My professional trajectory began with a Bachelor’s degree in Interactive Media from the University of Shanghai, where I developed foundational skills in responsive design, UX prototyping, and cross-platform development. During my tenure at Shanghai Digital Studio, I spearheaded redesign projects for 15+ clients—from e-commerce platforms to cultural heritage sites—reducing bounce rates by 40% through intuitive interface solutions. However, I recognized that true mastery requires immersion in environments where design philosophy intersects with cutting-edge technology and cultural context. This conviction led me to seek advanced training in</w:t>
      </w:r>
      <w:r>
        <w:t xml:space="preserve"> </w:t>
      </w:r>
      <w:r>
        <w:rPr>
          <w:bCs/>
          <w:b/>
        </w:rPr>
        <w:t xml:space="preserve">China Beijing</w:t>
      </w:r>
      <w:r>
        <w:t xml:space="preserve">, where the government's "Digital China" initiative has positioned the capital as a magnet for AI-driven design innovation, hosting tech giants like ByteDance and Baidu alongside world-class academic institutions.</w:t>
      </w:r>
    </w:p>
    <w:p>
      <w:pPr>
        <w:pStyle w:val="BodyText"/>
      </w:pPr>
      <w:r>
        <w:t xml:space="preserve">The strategic value of studying in Beijing transcends mere geographic advantage. As a city where Confucian principles of harmony meet Silicon Valley-level entrepreneurship, Beijing cultivates a unique design ethos I aspire to embody. The School of Design at Tsinghua University’s program specifically integrates Chinese aesthetics with global UX methodologies—a fusion critical for creating websites that resonate across cultural divides. In my current role, I’ve observed how Western-centric designs often fail in Chinese markets due to overlooked cultural nuances in navigation patterns and visual symbolism. By studying under faculty like Professor Li Wei, whose research on "Cultural Localization of Digital Interfaces" reshaped industry standards, I aim to develop a methodology that bridges Eastern philosophies with modern web technology—a contribution directly relevant to Beijing's status as China's innovation capital.</w:t>
      </w:r>
    </w:p>
    <w:p>
      <w:pPr>
        <w:pStyle w:val="BodyText"/>
      </w:pPr>
      <w:r>
        <w:t xml:space="preserve">This scholarship would be instrumental in overcoming financial barriers to access this unparalleled educational ecosystem. The program fee covers comprehensive training in AI-assisted design tools (including TensorFlow for UI personalization), collaborative projects with Beijing-based startups, and immersive workshops at the National Center for the Performing Arts' digital lab. With this support, I would dedicate myself to developing a portfolio focused on sustainable e-commerce platforms for Chinese artisans—projects that merge eco-conscious web practices with traditional craftsmanship. For instance, I propose collaborating with Beijing’s Dongcheng District Cultural Heritage Bureau to create an accessible online gallery showcasing Jingdezhen porcelain artisans, using 3D interactive elements optimized for mobile-first Chinese users.</w:t>
      </w:r>
    </w:p>
    <w:p>
      <w:pPr>
        <w:pStyle w:val="BodyText"/>
      </w:pPr>
      <w:r>
        <w:t xml:space="preserve">My long-term vision aligns perfectly with China's digital future. Post-graduation, I plan to co-found "Mosaic Web Studio" in Beijing—a firm specializing in culturally intelligent web solutions for global brands entering the Chinese market. Unlike typical agencies, we would prioritize ethical data practices (in line with China’s Personal Information Protection Law) and incorporate elements like "harmony-driven" color palettes and minimalist layouts reflective of Chinese design traditions. This initiative directly addresses a critical gap: 68% of foreign businesses struggle with culturally irrelevant digital experiences in China (2023 McKinsey report). My training in Beijing would equip me to solve this challenge, contributing to the city's goal of becoming the world’s most advanced "Smart City" by 2035.</w:t>
      </w:r>
    </w:p>
    <w:p>
      <w:pPr>
        <w:pStyle w:val="BodyText"/>
      </w:pPr>
      <w:r>
        <w:t xml:space="preserve">What distinguishes my</w:t>
      </w:r>
      <w:r>
        <w:t xml:space="preserve"> </w:t>
      </w:r>
      <w:r>
        <w:rPr>
          <w:bCs/>
          <w:b/>
        </w:rPr>
        <w:t xml:space="preserve">Scholarship Application Letter</w:t>
      </w:r>
      <w:r>
        <w:t xml:space="preserve"> </w:t>
      </w:r>
      <w:r>
        <w:t xml:space="preserve">is not merely ambition but a documented commitment to community impact. I’ve already partnered with Beijing-based NGO Green Wave to digitize rural education materials for Tibetan communities—projects that demonstrated how thoughtful web design can drive social change. My portfolio, currently hosted on a server optimized for Chinese network speeds (a technical challenge often ignored by global designers), includes case studies like "Silk Road Digital Archives" (collaboration with the Forbidden City Museum). These experiences confirm my ability to thrive in Beijing’s demanding creative environment while respecting its cultural fabric.</w:t>
      </w:r>
    </w:p>
    <w:p>
      <w:pPr>
        <w:pStyle w:val="BodyText"/>
      </w:pPr>
      <w:r>
        <w:t xml:space="preserve">Beijing isn’t just a location—it’s a catalyst. The city’s fusion of imperial history and quantum computing, its 15 million tech-savvy users per day, and its government-backed innovation hubs create an unparalleled learning laboratory. By choosing Beijing for my studies, I commit to becoming not just a Web Designer but an ambassador of cross-cultural digital literacy. This scholarship would enable me to fully engage with the city’s vibrant design community: attending the annual China Digital Design Summit at the National Exhibition Center, participating in hackathons at Zhongguancun Science Park, and contributing my skills to Beijing’s "Digital Cultural Village" initiative.</w:t>
      </w:r>
    </w:p>
    <w:p>
      <w:pPr>
        <w:pStyle w:val="BodyText"/>
      </w:pPr>
      <w:r>
        <w:t xml:space="preserve">I have attached my portfolio featuring projects optimized for Chinese user behavior patterns (including WeChat Mini Program integrations), academic transcripts, and recommendation letters from industry leaders. I welcome the opportunity to discuss how my vision for culturally attuned web design can support your mission of fostering global digital talent in Beijing. Thank you for considering this</w:t>
      </w:r>
      <w:r>
        <w:t xml:space="preserve"> </w:t>
      </w:r>
      <w:r>
        <w:rPr>
          <w:bCs/>
          <w:b/>
        </w:rPr>
        <w:t xml:space="preserve">Scholarship Application Letter</w:t>
      </w:r>
      <w:r>
        <w:t xml:space="preserve">—I eagerly anticipate the possibility of contributing to China’s digital landscape as a graduate of Beijing's premier design institution.</w:t>
      </w:r>
    </w:p>
    <w:p>
      <w:pPr>
        <w:pStyle w:val="BodyText"/>
      </w:pPr>
      <w:r>
        <w:t xml:space="preserve">Respectfully submitted,</w:t>
      </w:r>
    </w:p>
    <w:p>
      <w:pPr>
        <w:pStyle w:val="BodyText"/>
      </w:pPr>
      <w:r>
        <w:t xml:space="preserve">[Your Full Name]</w:t>
      </w:r>
    </w:p>
    <w:bookmarkStart w:id="21" w:name="portfolio-highlights"/>
    <w:p>
      <w:pPr>
        <w:pStyle w:val="Heading3"/>
      </w:pPr>
      <w:r>
        <w:t xml:space="preserve">Portfolio Highlights</w:t>
      </w:r>
    </w:p>
    <w:p>
      <w:pPr>
        <w:numPr>
          <w:ilvl w:val="0"/>
          <w:numId w:val="1001"/>
        </w:numPr>
        <w:pStyle w:val="Compact"/>
      </w:pPr>
      <w:r>
        <w:rPr>
          <w:bCs/>
          <w:b/>
        </w:rPr>
        <w:t xml:space="preserve">Beijing Cultural Heritage Portal:</w:t>
      </w:r>
      <w:r>
        <w:t xml:space="preserve"> </w:t>
      </w:r>
      <w:r>
        <w:t xml:space="preserve">Responsive platform for UNESCO sites, featuring localized navigation adapting to Chinese user habits (mobile-first, voice search integration)</w:t>
      </w:r>
    </w:p>
    <w:p>
      <w:pPr>
        <w:numPr>
          <w:ilvl w:val="0"/>
          <w:numId w:val="1001"/>
        </w:numPr>
        <w:pStyle w:val="Compact"/>
      </w:pPr>
      <w:r>
        <w:rPr>
          <w:bCs/>
          <w:b/>
        </w:rPr>
        <w:t xml:space="preserve">Sustainable E-commerce Solution:</w:t>
      </w:r>
      <w:r>
        <w:t xml:space="preserve"> </w:t>
      </w:r>
      <w:r>
        <w:t xml:space="preserve">Platform connecting rural artisans with urban consumers; increased sales by 22% for partner cooperatives</w:t>
      </w:r>
    </w:p>
    <w:p>
      <w:pPr>
        <w:numPr>
          <w:ilvl w:val="0"/>
          <w:numId w:val="1001"/>
        </w:numPr>
        <w:pStyle w:val="Compact"/>
      </w:pPr>
      <w:r>
        <w:rPr>
          <w:bCs/>
          <w:b/>
        </w:rPr>
        <w:t xml:space="preserve">"Harmony UI" Framework:</w:t>
      </w:r>
      <w:r>
        <w:t xml:space="preserve"> </w:t>
      </w:r>
      <w:r>
        <w:t xml:space="preserve">Design system blending minimalist Chinese aesthetics with WCAG 2.1 accessibility standards—presented at Shanghai Tech Summit 2023</w:t>
      </w:r>
    </w:p>
    <w:bookmarkEnd w:id="21"/>
    <w:p>
      <w:pPr>
        <w:pStyle w:val="FirstParagraph"/>
      </w:pPr>
      <w:r>
        <w:t xml:space="preserve">*Word count: 896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Beijing</dc:title>
  <dc:creator/>
  <dc:language>en</dc:language>
  <cp:keywords/>
  <dcterms:created xsi:type="dcterms:W3CDTF">2026-07-21T00:04:56Z</dcterms:created>
  <dcterms:modified xsi:type="dcterms:W3CDTF">2026-07-21T00:04:56Z</dcterms:modified>
</cp:coreProperties>
</file>

<file path=docProps/custom.xml><?xml version="1.0" encoding="utf-8"?>
<Properties xmlns="http://schemas.openxmlformats.org/officeDocument/2006/custom-properties" xmlns:vt="http://schemas.openxmlformats.org/officeDocument/2006/docPropsVTypes"/>
</file>