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25" w:name="X2ad72302947a42ef30bba62b8b4679aca9ed8a4"/>
    <w:p>
      <w:pPr>
        <w:pStyle w:val="Heading1"/>
      </w:pPr>
      <w:r>
        <w:t xml:space="preserve">Scholarship Application Letter for Web Designer Program</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meticulous preparation that I submit this Scholarship Application Letter for the prestigious Web Designer Program at the University of Applied Sciences in Frankfurt, Germany. As a dedicated aspiring Web Designer hailing from São Paulo, Brazil, I have long admired Frankfurt’s position as a dynamic hub for innovation in Europe’s digital landscape. This Scholarship Application Letter embodies not merely an academic pursuit but a strategic step toward contributing to Germany’s evolving tech ecosystem while fulfilling my professional vision.</w:t>
      </w:r>
    </w:p>
    <w:bookmarkStart w:id="20" w:name="X7f58b7763124fb50a5fc0e845149dddf11b5316"/>
    <w:p>
      <w:pPr>
        <w:pStyle w:val="Heading2"/>
      </w:pPr>
      <w:r>
        <w:t xml:space="preserve">Professional Vision and Academic Foundation</w:t>
      </w:r>
    </w:p>
    <w:p>
      <w:pPr>
        <w:pStyle w:val="FirstParagraph"/>
      </w:pPr>
      <w:r>
        <w:t xml:space="preserve">My journey as a Web Designer began during my undergraduate studies in Digital Media at the University of São Paulo, where I developed proficiency in responsive design, user experience (UX) architecture, and accessibility standards. I have since completed three freelance projects for local NGOs and startups—including a fully responsive e-commerce platform for an ethical fashion brand that increased mobile conversions by 40%—demonstrating my commitment to merging aesthetics with functionality. Yet, I recognize that true mastery requires exposure to Europe’s most advanced design ecosystems, and Frankfurt stands unparalleled in this regard.</w:t>
      </w:r>
    </w:p>
    <w:p>
      <w:pPr>
        <w:pStyle w:val="BodyText"/>
      </w:pPr>
      <w:r>
        <w:t xml:space="preserve">Germany’s reputation for precision engineering extends seamlessly into digital innovation. As a student deeply immersed in the Web Designer discipline, I have analyzed how Frankfurt’s financial institutions (like Deutsche Bank and Goethe University) drive cutting-edge web solutions for global audiences. My portfolio includes projects adhering to WCAG 2.1 standards, leveraging modern frameworks like React and Figma—skills I aim to refine through Frankfurt’s industry-integrated curriculum. This Scholarship Application Letter is thus a testament to my readiness to engage with the rigorous academic environment that defines Germany’s educational excellence.</w:t>
      </w:r>
    </w:p>
    <w:bookmarkEnd w:id="20"/>
    <w:bookmarkStart w:id="21" w:name="X72a87686e2c411e1dee48cc29eba80ec44c45a2"/>
    <w:p>
      <w:pPr>
        <w:pStyle w:val="Heading2"/>
      </w:pPr>
      <w:r>
        <w:t xml:space="preserve">Why Frankfurt? The Nexus of Design and Innovation</w:t>
      </w:r>
    </w:p>
    <w:p>
      <w:pPr>
        <w:pStyle w:val="FirstParagraph"/>
      </w:pPr>
      <w:r>
        <w:t xml:space="preserve">Frankfurt’s unique confluence of finance, technology, and culture makes it the ideal catalyst for my growth as a Web Designer. As Germany’s financial capital—and home to Europe’s largest trade fair (internationale Funkausstellung)—Frankfurt fosters an environment where digital innovation is not optional but essential. I have followed initiatives like the</w:t>
      </w:r>
      <w:r>
        <w:t xml:space="preserve"> </w:t>
      </w:r>
      <w:r>
        <w:rPr>
          <w:iCs/>
          <w:i/>
        </w:rPr>
        <w:t xml:space="preserve">Frankfurt Digital Hub</w:t>
      </w:r>
      <w:r>
        <w:t xml:space="preserve">, which connects startups with design agencies for projects centered on inclusive web experiences. This ecosystem aligns perfectly with my focus on accessible, user-centric design solutions.</w:t>
      </w:r>
    </w:p>
    <w:p>
      <w:pPr>
        <w:pStyle w:val="BodyText"/>
      </w:pPr>
      <w:r>
        <w:t xml:space="preserve">Moreover, Frankfurt’s diversity mirrors the global nature of modern web development. Living in Germany would allow me to immerse myself in a multicultural workspace where collaboration across languages and perspectives is standard practice—a critical skill for any Web Designer targeting international markets. I have already begun learning German through intensive online courses (currently at B1 level) to ensure seamless integration into both academic and professional settings in Frankfurt, Germany. This commitment to cultural fluency underscores my respect for the community I aim to join.</w:t>
      </w:r>
    </w:p>
    <w:bookmarkEnd w:id="21"/>
    <w:bookmarkStart w:id="22" w:name="the-imperative-of-this-scholarship"/>
    <w:p>
      <w:pPr>
        <w:pStyle w:val="Heading2"/>
      </w:pPr>
      <w:r>
        <w:t xml:space="preserve">The Imperative of This Scholarship</w:t>
      </w:r>
    </w:p>
    <w:p>
      <w:pPr>
        <w:pStyle w:val="FirstParagraph"/>
      </w:pPr>
      <w:r>
        <w:t xml:space="preserve">While my portfolio demonstrates technical capability, financial constraints threaten my ability to fully engage with Frankfurt’s competitive academic landscape. My family’s modest means in Brazil preclude the substantial tuition and living costs associated with studying in Germany. This scholarship represents more than monetary support; it is a bridge to opportunity that will enable me to focus entirely on mastering advanced techniques like AI-driven personalization and cross-platform interaction design—skills urgently needed in today’s job market.</w:t>
      </w:r>
    </w:p>
    <w:p>
      <w:pPr>
        <w:pStyle w:val="BodyText"/>
      </w:pPr>
      <w:r>
        <w:t xml:space="preserve">Without this Scholarship, I would be forced to accept an entry-level position in Brazil rather than pursue specialized education. In Frankfurt, I can learn directly from industry leaders such as those at</w:t>
      </w:r>
      <w:r>
        <w:t xml:space="preserve"> </w:t>
      </w:r>
      <w:r>
        <w:rPr>
          <w:iCs/>
          <w:i/>
        </w:rPr>
        <w:t xml:space="preserve">Mind the Gap</w:t>
      </w:r>
      <w:r>
        <w:t xml:space="preserve">, a local design agency renowned for its work with European Union digital initiatives. The program’s emphasis on real-world projects—such as redesigning public services for multilingual user bases—will equip me to deliver solutions that resonate across Germany and beyond. This Scholarship Application Letter thus reflects my determination to transform financial limitation into professional growth.</w:t>
      </w:r>
    </w:p>
    <w:bookmarkEnd w:id="22"/>
    <w:bookmarkStart w:id="23" w:name="X795392e1a4c8de328b1018f17d3af46c08906ab"/>
    <w:p>
      <w:pPr>
        <w:pStyle w:val="Heading2"/>
      </w:pPr>
      <w:r>
        <w:t xml:space="preserve">Contributing to Germany Frankfurt’s Digital Future</w:t>
      </w:r>
    </w:p>
    <w:p>
      <w:pPr>
        <w:pStyle w:val="FirstParagraph"/>
      </w:pPr>
      <w:r>
        <w:t xml:space="preserve">I envision a future where I contribute meaningfully as a Web Designer to Frankfurt’s reputation as Europe’s digital pioneer. Having researched the city’s 2030 Digital Strategy—which prioritizes sustainability in tech—I plan to focus my thesis on eco-friendly web design practices (e.g., optimizing energy consumption through efficient code). My goal is not only to secure a role at a firm like</w:t>
      </w:r>
      <w:r>
        <w:t xml:space="preserve"> </w:t>
      </w:r>
      <w:r>
        <w:rPr>
          <w:iCs/>
          <w:i/>
        </w:rPr>
        <w:t xml:space="preserve">Infopark</w:t>
      </w:r>
      <w:r>
        <w:t xml:space="preserve">, Frankfurt’s premier tech park, but also to mentor young designers through local associations like</w:t>
      </w:r>
      <w:r>
        <w:t xml:space="preserve"> </w:t>
      </w:r>
      <w:r>
        <w:rPr>
          <w:iCs/>
          <w:i/>
        </w:rPr>
        <w:t xml:space="preserve">Netzwerk Digitale Kunst</w:t>
      </w:r>
      <w:r>
        <w:t xml:space="preserve">.</w:t>
      </w:r>
    </w:p>
    <w:p>
      <w:pPr>
        <w:pStyle w:val="BodyText"/>
      </w:pPr>
      <w:r>
        <w:t xml:space="preserve">Frankfurt’s significance extends beyond geography; it symbolizes the future of inclusive, ethical design. As a Web Designer, I will champion principles that prioritize accessibility for aging populations and non-native speakers—a critical need in Germany’s diverse urban centers. My presence in Frankfurt would not only enrich the program but also foster cross-cultural collaboration between Brazil and Germany’s digital communities.</w:t>
      </w:r>
    </w:p>
    <w:bookmarkEnd w:id="23"/>
    <w:bookmarkStart w:id="24" w:name="conclusion-a-commitment-to-excellence"/>
    <w:p>
      <w:pPr>
        <w:pStyle w:val="Heading2"/>
      </w:pPr>
      <w:r>
        <w:t xml:space="preserve">Conclusion: A Commitment to Excellence</w:t>
      </w:r>
    </w:p>
    <w:p>
      <w:pPr>
        <w:pStyle w:val="FirstParagraph"/>
      </w:pPr>
      <w:r>
        <w:t xml:space="preserve">In closing, this Scholarship Application Letter is a declaration of intent. It reflects my unwavering dedication to the field of Web Design, my deep admiration for Germany Frankfurt’s role in shaping Europe’s digital identity, and my readiness to thrive within its academic and professional frameworks. I have carefully chosen this path because it aligns with both my aspirations as a Web Designer and the urgent need for skilled professionals who can navigate the intersection of technology, culture, and human-centered design.</w:t>
      </w:r>
    </w:p>
    <w:p>
      <w:pPr>
        <w:pStyle w:val="BodyText"/>
      </w:pPr>
      <w:r>
        <w:t xml:space="preserve">I am eager to bring my portfolio, cultural adaptability, and technical rigor to Frankfurt’s classrooms. This scholarship would empower me to transform from a promising designer into a leader equipped to serve Germany’s digital economy—and I pledge to honor that investment through excellence in study, collaboration with peers, and tangible contributions to the city’s innovation narrative.</w:t>
      </w:r>
    </w:p>
    <w:p>
      <w:pPr>
        <w:pStyle w:val="BodyText"/>
      </w:pPr>
      <w:r>
        <w:t xml:space="preserve">Thank you for considering my application. I welcome the opportunity to discuss how my skills and vision align with your mission as a steward of Germany Frankfurt’s digital future.</w:t>
      </w:r>
    </w:p>
    <w:p>
      <w:pPr>
        <w:pStyle w:val="BodyText"/>
      </w:pPr>
      <w:r>
        <w:t xml:space="preserve">Sincerely,</w:t>
      </w:r>
    </w:p>
    <w:p>
      <w:pPr>
        <w:pStyle w:val="BodyText"/>
      </w:pPr>
      <w:r>
        <w:t xml:space="preserve">Alexandra Müller</w:t>
      </w:r>
    </w:p>
    <w:p>
      <w:pPr>
        <w:pStyle w:val="BodyText"/>
      </w:pPr>
      <w:r>
        <w:t xml:space="preserve">Web Designer Portfolio: www.alexandramuller.design</w:t>
      </w:r>
      <w:r>
        <w:br/>
      </w:r>
      <w:r>
        <w:t xml:space="preserve">LinkedIn: linkedin.com/in/alexandramuller-webdesign</w:t>
      </w:r>
      <w:r>
        <w:br/>
      </w:r>
      <w:r>
        <w:t xml:space="preserve">Email: alex.muller@domain.com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in Germany Frankfurt</dc:title>
  <dc:creator/>
  <cp:keywords/>
  <dcterms:created xsi:type="dcterms:W3CDTF">2026-07-23T04:41:38Z</dcterms:created>
  <dcterms:modified xsi:type="dcterms:W3CDTF">2026-07-23T04:41:38Z</dcterms:modified>
</cp:coreProperties>
</file>

<file path=docProps/custom.xml><?xml version="1.0" encoding="utf-8"?>
<Properties xmlns="http://schemas.openxmlformats.org/officeDocument/2006/custom-properties" xmlns:vt="http://schemas.openxmlformats.org/officeDocument/2006/docPropsVTypes"/>
</file>