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Toronto</w:t>
      </w:r>
    </w:p>
    <w:bookmarkStart w:id="28" w:name="X1b0dc4eefd3a427081f8b3a04876fbd4e3cddc5"/>
    <w:p>
      <w:pPr>
        <w:pStyle w:val="Heading1"/>
      </w:pPr>
      <w:r>
        <w:t xml:space="preserve">Seminar Presentation Slides on Academic Researcher Roles and Impact in Canada Toronto</w:t>
      </w:r>
    </w:p>
    <w:bookmarkStart w:id="20" w:name="X10ff4394ea2ca95b8113b8bf25965e7edbe693e"/>
    <w:p>
      <w:pPr>
        <w:pStyle w:val="Heading2"/>
      </w:pPr>
      <w:r>
        <w:rPr>
          <w:bCs/>
          <w:b/>
        </w:rPr>
        <w:t xml:space="preserve">Title Slide: The Modern Academic Researcher in the Heart of Canada Toronto</w:t>
      </w:r>
    </w:p>
    <w:p>
      <w:pPr>
        <w:pStyle w:val="FirstParagraph"/>
      </w:pPr>
      <w:r>
        <w:t xml:space="preserve">Welcome to this comprehensive seminar presentation designed specifically for the academic community residing within and collaborating across the dynamic landscape of Canada Toronto. In this session, we will explore the multifaceted role of the</w:t>
      </w:r>
      <w:r>
        <w:t xml:space="preserve"> </w:t>
      </w:r>
      <w:r>
        <w:rPr>
          <w:bCs/>
          <w:b/>
        </w:rPr>
        <w:t xml:space="preserve">Academic Researcher</w:t>
      </w:r>
      <w:r>
        <w:t xml:space="preserve">, examining how their contributions drive innovation, policy development, and global collaboration.</w:t>
      </w:r>
    </w:p>
    <w:p>
      <w:pPr>
        <w:pStyle w:val="BodyText"/>
      </w:pPr>
      <w:r>
        <w:t xml:space="preserve">Toronto has emerged as a preeminent global hub for higher education and scientific inquiry. As an</w:t>
      </w:r>
      <w:r>
        <w:t xml:space="preserve"> </w:t>
      </w:r>
      <w:r>
        <w:rPr>
          <w:bCs/>
          <w:b/>
        </w:rPr>
        <w:t xml:space="preserve">Academic Researcher</w:t>
      </w:r>
      <w:r>
        <w:t xml:space="preserve">, operating within this vibrant ecosystem in Canada Toronto requires a nuanced understanding of local institutional frameworks, funding mechanisms such as those provided by Tri-Council agencies, and the specific socio-economic challenges unique to Ontario.</w:t>
      </w:r>
    </w:p>
    <w:p>
      <w:pPr>
        <w:pStyle w:val="BodyText"/>
      </w:pPr>
      <w:r>
        <w:t xml:space="preserve">This presentation aims to dissect the responsibilities, challenges, and future trajectories of researchers stationed in one of North America’s most innovative cities. We will delve into interdisciplinary collaboration, ethical considerations in human subjects research prevalent in Canadian universities such as the University of Toronto and Ryerson University (now Toronto Metropolitan University), and the critical role these scholars play in shaping public health outcomes, technological advancements, and social equity initiatives.</w:t>
      </w:r>
    </w:p>
    <w:bookmarkEnd w:id="20"/>
    <w:bookmarkStart w:id="21" w:name="X3b99a848fa555ebe220f3926fa297758f171316"/>
    <w:p>
      <w:pPr>
        <w:pStyle w:val="Heading2"/>
      </w:pPr>
      <w:r>
        <w:rPr>
          <w:bCs/>
          <w:b/>
        </w:rPr>
        <w:t xml:space="preserve">The Strategic Importance of Location: Why Canada Toronto?</w:t>
      </w:r>
    </w:p>
    <w:p>
      <w:pPr>
        <w:pStyle w:val="FirstParagraph"/>
      </w:pPr>
      <w:r>
        <w:t xml:space="preserve">The geographical and institutional setting significantly influences the output and impact of an</w:t>
      </w:r>
      <w:r>
        <w:t xml:space="preserve"> </w:t>
      </w:r>
      <w:r>
        <w:rPr>
          <w:bCs/>
          <w:b/>
        </w:rPr>
        <w:t xml:space="preserve">Academic Researcher</w:t>
      </w:r>
      <w:r>
        <w:t xml:space="preserve">. Canada Toronto offers a unique convergence of diversity, talent, and industrial partnerships. The city is home to the "Discovery District," a cluster of hospitals and universities that fosters intense collaboration in biomedical sciences.</w:t>
      </w:r>
    </w:p>
    <w:p>
      <w:pPr>
        <w:pStyle w:val="BodyText"/>
      </w:pPr>
      <w:r>
        <w:t xml:space="preserve">For any</w:t>
      </w:r>
      <w:r>
        <w:t xml:space="preserve"> </w:t>
      </w:r>
      <w:r>
        <w:rPr>
          <w:bCs/>
          <w:b/>
        </w:rPr>
        <w:t xml:space="preserve">Academic Researcher</w:t>
      </w:r>
      <w:r>
        <w:t xml:space="preserve">, being embedded in Canada Toronto provides access to world-class facilities including the Vector Institute for artificial intelligence and the Donnelly Centre for cellular and biomolecular research. These resources are pivotal for conducting cutting-edge studies that address global challenges. Furthermore, the multicultural fabric of Canada Toronto allows researchers to draw from diverse populations for sociological, anthropological, and public health studies, enhancing the validity and applicability of their findings.</w:t>
      </w:r>
    </w:p>
    <w:p>
      <w:pPr>
        <w:pStyle w:val="BodyText"/>
      </w:pPr>
      <w:r>
        <w:t xml:space="preserve">Moreover, the government of Ontario actively supports research through targeted grants aimed at economic growth and sustainability. An</w:t>
      </w:r>
      <w:r>
        <w:t xml:space="preserve"> </w:t>
      </w:r>
      <w:r>
        <w:rPr>
          <w:bCs/>
          <w:b/>
        </w:rPr>
        <w:t xml:space="preserve">Academic Researcher</w:t>
      </w:r>
      <w:r>
        <w:t xml:space="preserve"> </w:t>
      </w:r>
      <w:r>
        <w:t xml:space="preserve">in this region must navigate these funding landscapes strategically to secure resources for long-term projects. The synergy between academia and industry in Canada Toronto is particularly strong, facilitating technology transfer and commercialization of research outputs.</w:t>
      </w:r>
    </w:p>
    <w:bookmarkEnd w:id="21"/>
    <w:bookmarkStart w:id="22" w:name="X883b2efa7d90e5ac71e1e7600c3cbcb6a4fc680"/>
    <w:p>
      <w:pPr>
        <w:pStyle w:val="Heading2"/>
      </w:pPr>
      <w:r>
        <w:rPr>
          <w:bCs/>
          <w:b/>
        </w:rPr>
        <w:t xml:space="preserve">Core Responsibilities of the Contemporary Academic Researcher</w:t>
      </w:r>
    </w:p>
    <w:p>
      <w:pPr>
        <w:pStyle w:val="FirstParagraph"/>
      </w:pPr>
      <w:r>
        <w:t xml:space="preserve">The role of an</w:t>
      </w:r>
      <w:r>
        <w:t xml:space="preserve"> </w:t>
      </w:r>
      <w:r>
        <w:rPr>
          <w:bCs/>
          <w:b/>
        </w:rPr>
        <w:t xml:space="preserve">Academic Researcher</w:t>
      </w:r>
      <w:r>
        <w:t xml:space="preserve"> </w:t>
      </w:r>
      <w:r>
        <w:t xml:space="preserve">extends far beyond the laboratory or archive. In Canada Toronto, these professionals are expected to engage in a tripartite mission: research, teaching, and community engagement. Firstly, conducting rigorous empirical inquiry remains the primary duty. This involves designing robust methodologies, securing ethical approvals through Research Ethics Boards (REBs), and disseminating results through peer-reviewed journals.</w:t>
      </w:r>
    </w:p>
    <w:p>
      <w:pPr>
        <w:pStyle w:val="BodyText"/>
      </w:pPr>
      <w:r>
        <w:t xml:space="preserve">Secondly, mentorship is crucial.</w:t>
      </w:r>
      <w:r>
        <w:t xml:space="preserve"> </w:t>
      </w:r>
      <w:r>
        <w:rPr>
          <w:bCs/>
          <w:b/>
        </w:rPr>
        <w:t xml:space="preserve">Academic Researchers</w:t>
      </w:r>
      <w:r>
        <w:t xml:space="preserve"> </w:t>
      </w:r>
      <w:r>
        <w:t xml:space="preserve">in Canada Toronto play a vital role in training the next generation of scientists and scholars. This includes supervising graduate students, fostering critical thinking skills, and providing career guidance within the competitive Canadian job market.</w:t>
      </w:r>
    </w:p>
    <w:p>
      <w:pPr>
        <w:pStyle w:val="BodyText"/>
      </w:pPr>
      <w:r>
        <w:t xml:space="preserve">Thirdly, knowledge mobilization is increasingly emphasized. It is no longer sufficient to publish findings; they must be translated for policymakers, industry leaders, and the general public living in Canada Toronto. This involves writing policy briefs, engaging with media outlets like CBC Toronto or The Globe and Mail, and participating in town-hall meetings to discuss community-impacting issues such as housing affordability or climate resilience.</w:t>
      </w:r>
    </w:p>
    <w:bookmarkEnd w:id="22"/>
    <w:bookmarkStart w:id="23" w:name="Xfba629349f9f0fe96832f48d59db502dfcc11af"/>
    <w:p>
      <w:pPr>
        <w:pStyle w:val="Heading2"/>
      </w:pPr>
      <w:r>
        <w:rPr>
          <w:bCs/>
          <w:b/>
        </w:rPr>
        <w:t xml:space="preserve">Navigating the Funding Landscape in Canada Toronto</w:t>
      </w:r>
    </w:p>
    <w:p>
      <w:pPr>
        <w:pStyle w:val="FirstParagraph"/>
      </w:pPr>
      <w:r>
        <w:t xml:space="preserve">Funding acquisition is a cornerstone of an</w:t>
      </w:r>
      <w:r>
        <w:t xml:space="preserve"> </w:t>
      </w:r>
      <w:r>
        <w:rPr>
          <w:bCs/>
          <w:b/>
        </w:rPr>
        <w:t xml:space="preserve">Academic Researcher’s</w:t>
      </w:r>
      <w:r>
        <w:t xml:space="preserve"> </w:t>
      </w:r>
      <w:r>
        <w:t xml:space="preserve">career. In Canada Toronto, researchers typically seek support from federal bodies such as the Natural Sciences and Engineering Research Council (NSERC), the Social Sciences and Humanities Research Council (SSHRC), and the Canadian Institutes of Health Research (CIHR). Additionally, provincial bodies like Ontario Innovation Trusts offer competitive grants.</w:t>
      </w:r>
    </w:p>
    <w:p>
      <w:pPr>
        <w:pStyle w:val="BodyText"/>
      </w:pPr>
      <w:r>
        <w:t xml:space="preserve">Success in securing funding requires a strategic approach. An</w:t>
      </w:r>
      <w:r>
        <w:t xml:space="preserve"> </w:t>
      </w:r>
      <w:r>
        <w:rPr>
          <w:bCs/>
          <w:b/>
        </w:rPr>
        <w:t xml:space="preserve">Academic Researcher</w:t>
      </w:r>
      <w:r>
        <w:t xml:space="preserve"> </w:t>
      </w:r>
      <w:r>
        <w:t xml:space="preserve">must align their proposals with national priorities identified by the Government of Canada, which often emphasize digital technology, clean growth, and health innovation. Collaboration is key; interdisciplinary teams that include stakeholders from industry partners based in Canada Toronto’s growing tech sector are more likely to secure substantial grants.</w:t>
      </w:r>
    </w:p>
    <w:p>
      <w:pPr>
        <w:pStyle w:val="BodyText"/>
      </w:pPr>
      <w:r>
        <w:t xml:space="preserve">We will examine case studies of successful grant applications submitted by researchers in the Greater Toronto Area (GTA). These examples highlight the importance of clear impact statements, budget justification, and collaborative networks. Understanding these nuances is essential for any</w:t>
      </w:r>
      <w:r>
        <w:t xml:space="preserve"> </w:t>
      </w:r>
      <w:r>
        <w:rPr>
          <w:bCs/>
          <w:b/>
        </w:rPr>
        <w:t xml:space="preserve">Academic Researcher</w:t>
      </w:r>
      <w:r>
        <w:t xml:space="preserve"> </w:t>
      </w:r>
      <w:r>
        <w:t xml:space="preserve">aiming to sustain a productive career within the competitive academic environment of Canada Toronto.</w:t>
      </w:r>
    </w:p>
    <w:bookmarkEnd w:id="23"/>
    <w:bookmarkStart w:id="24" w:name="Xe188acc7352b744741c934e823ff23c18a29cc1"/>
    <w:p>
      <w:pPr>
        <w:pStyle w:val="Heading2"/>
      </w:pPr>
      <w:r>
        <w:rPr>
          <w:bCs/>
          <w:b/>
        </w:rPr>
        <w:t xml:space="preserve">Ethical Considerations and Indigenous Collaboration</w:t>
      </w:r>
    </w:p>
    <w:p>
      <w:pPr>
        <w:pStyle w:val="FirstParagraph"/>
      </w:pPr>
      <w:r>
        <w:t xml:space="preserve">Ethics in research is a paramount concern for every</w:t>
      </w:r>
      <w:r>
        <w:t xml:space="preserve"> </w:t>
      </w:r>
      <w:r>
        <w:rPr>
          <w:bCs/>
          <w:b/>
        </w:rPr>
        <w:t xml:space="preserve">Academic Researcher</w:t>
      </w:r>
      <w:r>
        <w:t xml:space="preserve">. In Canada Toronto, there is a growing emphasis on decolonizing methodologies and engaging respectfully with Indigenous communities. Universities in the region are actively developing frameworks to ensure that research involving First Nations, Métis, and Inuit populations is conducted with consent, reciprocity, and respect.</w:t>
      </w:r>
    </w:p>
    <w:p>
      <w:pPr>
        <w:pStyle w:val="BodyText"/>
      </w:pPr>
      <w:r>
        <w:t xml:space="preserve">An</w:t>
      </w:r>
      <w:r>
        <w:t xml:space="preserve"> </w:t>
      </w:r>
      <w:r>
        <w:rPr>
          <w:bCs/>
          <w:b/>
        </w:rPr>
        <w:t xml:space="preserve">Academic Researcher</w:t>
      </w:r>
      <w:r>
        <w:t xml:space="preserve"> </w:t>
      </w:r>
      <w:r>
        <w:t xml:space="preserve">must be well-versed in the Tri-Council Policy Statement: Ethical Conduct for Research Involving Humans (TCPS 2). This includes understanding cultural safety and avoiding extractive research practices. Engaging with local Indigenous organizations in Toronto, such as the Assembly of First Nations National Capital Region Council, is often a prerequisite for certain types of social science and health research.</w:t>
      </w:r>
    </w:p>
    <w:p>
      <w:pPr>
        <w:pStyle w:val="BodyText"/>
      </w:pPr>
      <w:r>
        <w:t xml:space="preserve">Failing to adhere to these ethical standards can result not only in disciplinary action but also in severe reputational damage within the academic community. Therefore, ongoing training and consultation are essential components of an</w:t>
      </w:r>
      <w:r>
        <w:t xml:space="preserve"> </w:t>
      </w:r>
      <w:r>
        <w:rPr>
          <w:bCs/>
          <w:b/>
        </w:rPr>
        <w:t xml:space="preserve">Academic Researcher’s</w:t>
      </w:r>
      <w:r>
        <w:t xml:space="preserve"> </w:t>
      </w:r>
      <w:r>
        <w:t xml:space="preserve">professional development in Canada Toronto.</w:t>
      </w:r>
    </w:p>
    <w:bookmarkEnd w:id="24"/>
    <w:bookmarkStart w:id="25" w:name="X16ea496058e0b046896d1b19b5d768c93d35477"/>
    <w:p>
      <w:pPr>
        <w:pStyle w:val="Heading2"/>
      </w:pPr>
      <w:r>
        <w:rPr>
          <w:bCs/>
          <w:b/>
        </w:rPr>
        <w:t xml:space="preserve">The Impact of Technology and Interdisciplinary Work</w:t>
      </w:r>
    </w:p>
    <w:p>
      <w:pPr>
        <w:pStyle w:val="FirstParagraph"/>
      </w:pPr>
      <w:r>
        <w:t xml:space="preserve">The digital transformation of academia is reshaping how an</w:t>
      </w:r>
      <w:r>
        <w:t xml:space="preserve"> </w:t>
      </w:r>
      <w:r>
        <w:rPr>
          <w:bCs/>
          <w:b/>
        </w:rPr>
        <w:t xml:space="preserve">Academic Researcher</w:t>
      </w:r>
      <w:r>
        <w:t xml:space="preserve"> </w:t>
      </w:r>
      <w:r>
        <w:t xml:space="preserve">operates. In Canada Toronto, the integration of big data analytics, artificial intelligence, and machine learning into traditional disciplines is creating new avenues for discovery. For instance, computer scientists collaborating with epidemiologists can predict disease outbreaks more effectively.</w:t>
      </w:r>
    </w:p>
    <w:p>
      <w:pPr>
        <w:pStyle w:val="BodyText"/>
      </w:pPr>
      <w:r>
        <w:t xml:space="preserve">This interdisciplinary approach breaks down silos between faculties. An</w:t>
      </w:r>
      <w:r>
        <w:t xml:space="preserve"> </w:t>
      </w:r>
      <w:r>
        <w:rPr>
          <w:bCs/>
          <w:b/>
        </w:rPr>
        <w:t xml:space="preserve">Academic Researcher</w:t>
      </w:r>
      <w:r>
        <w:t xml:space="preserve"> </w:t>
      </w:r>
      <w:r>
        <w:t xml:space="preserve">must be adaptable and open to learning new tools and methodologies outside their core expertise. The presence of tech giants and startups in Canada Toronto fosters an environment where academic insights can rapidly inform product development.</w:t>
      </w:r>
    </w:p>
    <w:p>
      <w:pPr>
        <w:pStyle w:val="BodyText"/>
      </w:pPr>
      <w:r>
        <w:t xml:space="preserve">We will discuss the role of digital labs and data repositories specific to institutions in Canada Toronto. These platforms allow researchers to share data openly, promoting transparency and reproducibility. However, they also raise questions about data privacy and ownership, which an</w:t>
      </w:r>
      <w:r>
        <w:t xml:space="preserve"> </w:t>
      </w:r>
      <w:r>
        <w:rPr>
          <w:bCs/>
          <w:b/>
        </w:rPr>
        <w:t xml:space="preserve">Academic Researcher</w:t>
      </w:r>
      <w:r>
        <w:t xml:space="preserve"> </w:t>
      </w:r>
      <w:r>
        <w:t xml:space="preserve">must carefully navigate to protect participant confidentiality while maximizing research utility.</w:t>
      </w:r>
    </w:p>
    <w:bookmarkEnd w:id="25"/>
    <w:bookmarkStart w:id="26" w:name="X3b87b53ec1a2d97d116f6250de3e4a9e2b6a29f"/>
    <w:p>
      <w:pPr>
        <w:pStyle w:val="Heading2"/>
      </w:pPr>
      <w:r>
        <w:rPr>
          <w:bCs/>
          <w:b/>
        </w:rPr>
        <w:t xml:space="preserve">Promoting Equity, Diversity, and Inclusion in Research Teams</w:t>
      </w:r>
    </w:p>
    <w:p>
      <w:pPr>
        <w:pStyle w:val="FirstParagraph"/>
      </w:pPr>
      <w:r>
        <w:t xml:space="preserve">Diversity is a strength that enhances the quality of research. An</w:t>
      </w:r>
      <w:r>
        <w:t xml:space="preserve"> </w:t>
      </w:r>
      <w:r>
        <w:rPr>
          <w:bCs/>
          <w:b/>
        </w:rPr>
        <w:t xml:space="preserve">Academic Researcher</w:t>
      </w:r>
      <w:r>
        <w:t xml:space="preserve"> </w:t>
      </w:r>
      <w:r>
        <w:t xml:space="preserve">leading a team in Canada Toronto has a responsibility to promote equity, diversity, and inclusion (EDI) within their lab or department. This involves recruiting diverse candidates, creating inclusive work environments, and addressing systemic barriers faced by underrepresented groups.</w:t>
      </w:r>
    </w:p>
    <w:p>
      <w:pPr>
        <w:pStyle w:val="BodyText"/>
      </w:pPr>
      <w:r>
        <w:t xml:space="preserve">Toronto is one of the most diverse cities in the world. Reflecting this demographic reality within research teams ensures that studies are designed with varied perspectives in mind, reducing bias and enhancing generalizability. Funding agencies now frequently require EDI statements from applicants, making this a critical component of an</w:t>
      </w:r>
      <w:r>
        <w:t xml:space="preserve"> </w:t>
      </w:r>
      <w:r>
        <w:rPr>
          <w:bCs/>
          <w:b/>
        </w:rPr>
        <w:t xml:space="preserve">Academic Researcher’s</w:t>
      </w:r>
      <w:r>
        <w:t xml:space="preserve"> </w:t>
      </w:r>
      <w:r>
        <w:t xml:space="preserve">application portfolio.</w:t>
      </w:r>
    </w:p>
    <w:p>
      <w:pPr>
        <w:pStyle w:val="BodyText"/>
      </w:pPr>
      <w:r>
        <w:t xml:space="preserve">We will explore initiatives led by Canadian universities to support women in STEM and minority scholars. These programs provide mentorship, networking opportunities, and financial support. By actively participating in these efforts, an</w:t>
      </w:r>
      <w:r>
        <w:t xml:space="preserve"> </w:t>
      </w:r>
      <w:r>
        <w:rPr>
          <w:bCs/>
          <w:b/>
        </w:rPr>
        <w:t xml:space="preserve">Academic Researcher</w:t>
      </w:r>
      <w:r>
        <w:t xml:space="preserve"> </w:t>
      </w:r>
      <w:r>
        <w:t xml:space="preserve">contributes to a more equitable academic landscape in Canada Toronto.</w:t>
      </w:r>
    </w:p>
    <w:bookmarkEnd w:id="26"/>
    <w:bookmarkStart w:id="27" w:name="X88cc8718ae10e0673361424afbbf95f411a8e64"/>
    <w:p>
      <w:pPr>
        <w:pStyle w:val="Heading2"/>
      </w:pPr>
      <w:r>
        <w:rPr>
          <w:bCs/>
          <w:b/>
        </w:rPr>
        <w:t xml:space="preserve">The Future Trajectory: Challenges and Opportunities</w:t>
      </w:r>
    </w:p>
    <w:p>
      <w:pPr>
        <w:pStyle w:val="FirstParagraph"/>
      </w:pPr>
      <w:r>
        <w:t xml:space="preserve">The future for the</w:t>
      </w:r>
      <w:r>
        <w:t xml:space="preserve"> </w:t>
      </w:r>
      <w:r>
        <w:rPr>
          <w:bCs/>
          <w:b/>
        </w:rPr>
        <w:t xml:space="preserve">Academic Researcher</w:t>
      </w:r>
      <w:r>
        <w:t xml:space="preserve"> </w:t>
      </w:r>
      <w:r>
        <w:t xml:space="preserve">in Canada Toronto is both promising and challenging. Rapid changes in technology, shifting funding priorities, and global crises such as pandemics require agility and resilience. However, the strong institutional support infrastructure in place offers significant opportunities.</w:t>
      </w:r>
    </w:p>
    <w:p>
      <w:pPr>
        <w:pStyle w:val="BodyText"/>
      </w:pPr>
      <w:r>
        <w:t xml:space="preserve">Innovation hubs across Canada Toronto are expanding, providing physical spaces for collaboration between academics and entrepreneurs. An</w:t>
      </w:r>
      <w:r>
        <w:t xml:space="preserve"> </w:t>
      </w:r>
      <w:r>
        <w:rPr>
          <w:bCs/>
          <w:b/>
        </w:rPr>
        <w:t xml:space="preserve">Academic Researcher</w:t>
      </w:r>
      <w:r>
        <w:t xml:space="preserve"> </w:t>
      </w:r>
      <w:r>
        <w:t xml:space="preserve">can leverage these spaces to test hypotheses in real-world settings, accelerating the pace of discovery.</w:t>
      </w:r>
    </w:p>
    <w:p>
      <w:pPr>
        <w:pStyle w:val="BodyText"/>
      </w:pPr>
      <w:r>
        <w:t xml:space="preserve">We will conclude by discussing the importance of lifelong learning and adaptability. The skills required today may differ significantly from those needed tomorrow. Therefore, an</w:t>
      </w:r>
      <w:r>
        <w:t xml:space="preserve"> </w:t>
      </w:r>
      <w:r>
        <w:rPr>
          <w:bCs/>
          <w:b/>
        </w:rPr>
        <w:t xml:space="preserve">Academic Researcher</w:t>
      </w:r>
      <w:r>
        <w:t xml:space="preserve"> </w:t>
      </w:r>
      <w:r>
        <w:t xml:space="preserve">must commit to continuous professional development. Whether through attending workshops in data science or engaging in international collaborations, staying current is essential.</w:t>
      </w:r>
    </w:p>
    <w:p>
      <w:pPr>
        <w:pStyle w:val="BodyText"/>
      </w:pPr>
      <w:r>
        <w:t xml:space="preserve">In summary, the role of the</w:t>
      </w:r>
      <w:r>
        <w:t xml:space="preserve"> </w:t>
      </w:r>
      <w:r>
        <w:rPr>
          <w:bCs/>
          <w:b/>
        </w:rPr>
        <w:t xml:space="preserve">Academic Researcher</w:t>
      </w:r>
      <w:r>
        <w:t xml:space="preserve"> </w:t>
      </w:r>
      <w:r>
        <w:t xml:space="preserve">in Canada Toronto is dynamic and impactful. By embracing ethical standards, fostering diversity, leveraging technology, and engaging with the community, these scholars can drive meaningful change. We encourage all attendees to view themselves not just as investigators but as vital contributors to the social and economic fabric of Canada Toronto.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Canada Toronto</dc:title>
  <dc:creator/>
  <dc:language>en</dc:language>
  <cp:keywords/>
  <dcterms:created xsi:type="dcterms:W3CDTF">2026-07-29T18:18:42Z</dcterms:created>
  <dcterms:modified xsi:type="dcterms:W3CDTF">2026-07-29T18:18:42Z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