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Shanghai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Frontier: The Contemporary Academic Researcher in China Shanghai</w:t>
      </w:r>
      <w:r>
        <w:br/>
      </w:r>
      <w:r>
        <w:rPr>
          <w:bCs/>
          <w:b/>
        </w:rPr>
        <w:t xml:space="preserve">Date:</w:t>
      </w:r>
      <w:r>
        <w:t xml:space="preserve"> </w:t>
      </w:r>
      <w:r>
        <w:t xml:space="preserve">October 2023</w:t>
      </w:r>
      <w:r>
        <w:br/>
      </w:r>
      <w:r>
        <w:rPr>
          <w:bCs/>
          <w:b/>
        </w:rPr>
        <w:t xml:space="preserve">Audience:</w:t>
      </w:r>
      <w:r>
        <w:t xml:space="preserve"> </w:t>
      </w:r>
      <w:r>
        <w:t xml:space="preserve">International Faculty, Graduate Students, and Policy Makers</w:t>
      </w:r>
    </w:p>
    <w:p>
      <w:pPr>
        <w:pStyle w:val="BodyText"/>
      </w:pPr>
      <w:r>
        <w:t xml:space="preserve">Slide 1: Introduction and Contextual Framework</w:t>
      </w:r>
    </w:p>
    <w:p>
      <w:pPr>
        <w:pStyle w:val="BodyText"/>
      </w:pPr>
      <w:r>
        <w:t xml:space="preserve">Welcome to this seminar presentation. Today, we will explore the dynamic landscape of higher education and scientific inquiry within one of the world's most significant economic hubs: China Shanghai. This presentation is designed to provide a comprehensive overview of the role, responsibilities, and challenges faced by an Academic Researcher operating in this unique geopolitical and cultural context.</w:t>
      </w:r>
    </w:p>
    <w:p>
      <w:pPr>
        <w:pStyle w:val="BodyText"/>
      </w:pPr>
      <w:r>
        <w:t xml:space="preserve">The city of Shanghai is not merely a geographical location; it is a global symbol of modernity, rapid technological advancement, and cross-cultural exchange. For any Academic Researcher aiming to contribute meaningfully to the global knowledge economy, understanding the specific ecosystem of China Shanghai is paramount. We will analyze how local policies interact with international scientific standards and how researchers can leverage this vibrant environment for impactful discovery.</w:t>
      </w:r>
    </w:p>
    <w:p>
      <w:pPr>
        <w:pStyle w:val="BodyText"/>
      </w:pPr>
      <w:r>
        <w:t xml:space="preserve">Slide 2: The Strategic Importance of China Shanghai</w:t>
      </w:r>
    </w:p>
    <w:p>
      <w:pPr>
        <w:pStyle w:val="BodyText"/>
      </w:pPr>
      <w:r>
        <w:t xml:space="preserve">To understand the position of the Academic Researcher, one must first appreciate the strategic importance of Shanghai. As a global financial center and a hub for science and technology innovation in China, Shanghai serves as a critical node in international academic networks. The city has invested heavily in creating "Science and Technology Innovation Centers," aiming to rival cities like Boston, London, and Tokyo.</w:t>
      </w:r>
    </w:p>
    <w:p>
      <w:pPr>
        <w:numPr>
          <w:ilvl w:val="0"/>
          <w:numId w:val="1001"/>
        </w:numPr>
        <w:pStyle w:val="Compact"/>
      </w:pPr>
      <w:r>
        <w:rPr>
          <w:bCs/>
          <w:b/>
        </w:rPr>
        <w:t xml:space="preserve">Economic Integration:</w:t>
      </w:r>
      <w:r>
        <w:t xml:space="preserve"> </w:t>
      </w:r>
      <w:r>
        <w:t xml:space="preserve">Shanghai bridges the gap between Western theoretical frameworks and Asian practical applications.</w:t>
      </w:r>
    </w:p>
    <w:p>
      <w:pPr>
        <w:numPr>
          <w:ilvl w:val="0"/>
          <w:numId w:val="1001"/>
        </w:numPr>
        <w:pStyle w:val="Compact"/>
      </w:pPr>
      <w:r>
        <w:rPr>
          <w:bCs/>
          <w:b/>
        </w:rPr>
        <w:t xml:space="preserve">Talent Hub:</w:t>
      </w:r>
      <w:r>
        <w:t xml:space="preserve"> </w:t>
      </w:r>
      <w:r>
        <w:t xml:space="preserve">The city attracts top-tier talent from across Asia and the globe, fostering a competitive yet collaborative academic environment.</w:t>
      </w:r>
    </w:p>
    <w:p>
      <w:pPr>
        <w:numPr>
          <w:ilvl w:val="0"/>
          <w:numId w:val="1001"/>
        </w:numPr>
        <w:pStyle w:val="Compact"/>
      </w:pPr>
      <w:r>
        <w:t xml:space="preserve">Funding Ecosystem:</w:t>
      </w:r>
    </w:p>
    <w:p>
      <w:pPr>
        <w:pStyle w:val="FirstParagraph"/>
      </w:pPr>
      <w:r>
        <w:t xml:space="preserve">This context dictates that an Academic Researcher in Shanghai must be adept at navigating both local bureaucratic structures and international scientific norms.</w:t>
      </w:r>
    </w:p>
    <w:p>
      <w:pPr>
        <w:pStyle w:val="BodyText"/>
      </w:pPr>
      <w:r>
        <w:t xml:space="preserve">Slide 3: Defining the Modern Academic Researcher</w:t>
      </w:r>
    </w:p>
    <w:p>
      <w:pPr>
        <w:pStyle w:val="BodyText"/>
      </w:pPr>
      <w:r>
        <w:t xml:space="preserve">The role of the Academic Researcher has evolved significantly. It is no longer sufficient to be a solitary scholar confined to a library. In the context of China Shanghai, the modern Academic Researcher is expected to be an interdisciplinary innovator, a community educator, and a bridge-builder.</w:t>
      </w:r>
    </w:p>
    <w:p>
      <w:pPr>
        <w:pStyle w:val="BodyText"/>
      </w:pPr>
      <w:r>
        <w:t xml:space="preserve">Key responsibilities include:</w:t>
      </w:r>
    </w:p>
    <w:p>
      <w:pPr>
        <w:numPr>
          <w:ilvl w:val="0"/>
          <w:numId w:val="1002"/>
        </w:numPr>
        <w:pStyle w:val="Compact"/>
      </w:pPr>
      <w:r>
        <w:rPr>
          <w:bCs/>
          <w:b/>
        </w:rPr>
        <w:t xml:space="preserve">Rigorous Inquiry:</w:t>
      </w:r>
    </w:p>
    <w:p>
      <w:pPr>
        <w:numPr>
          <w:ilvl w:val="0"/>
          <w:numId w:val="1002"/>
        </w:numPr>
        <w:pStyle w:val="Compact"/>
      </w:pPr>
      <w:r>
        <w:rPr>
          <w:bCs/>
          <w:b/>
        </w:rPr>
        <w:t xml:space="preserve">Innovation Commercialization:</w:t>
      </w:r>
    </w:p>
    <w:p>
      <w:pPr>
        <w:numPr>
          <w:ilvl w:val="0"/>
          <w:numId w:val="1002"/>
        </w:numPr>
        <w:pStyle w:val="Compact"/>
      </w:pPr>
      <w:r>
        <w:rPr>
          <w:bCs/>
          <w:b/>
        </w:rPr>
        <w:t xml:space="preserve">Cultural Mediation:</w:t>
      </w:r>
    </w:p>
    <w:p>
      <w:pPr>
        <w:pStyle w:val="FirstParagraph"/>
      </w:pPr>
      <w:r>
        <w:t xml:space="preserve">Slide 4: Policy Environment and Research Governance</w:t>
      </w:r>
    </w:p>
    <w:p>
      <w:pPr>
        <w:pStyle w:val="BodyText"/>
      </w:pPr>
      <w:r>
        <w:t xml:space="preserve">Navigating the policy environment in China Shanghai requires a nuanced understanding of national and local directives. The Chinese government has implemented initiatives such as "Double First-Class" to elevate universities to world-class status. For an Academic Researcher, this means alignment with national strategic goals is often crucial for funding and support.</w:t>
      </w:r>
    </w:p>
    <w:p>
      <w:pPr>
        <w:pStyle w:val="BodyText"/>
      </w:pPr>
      <w:r>
        <w:t xml:space="preserve">However, this does not compromise academic freedom; rather, it channels it towards areas of high priority such as artificial intelligence, renewable energy, biotechnology, and public health. Researchers must be skilled in grant writing that resonates with these policy priorities while maintaining intellectual curiosity. Transparency in data management and compliance with local regulations are non-negotiable aspects of the researcher's daily workflow.</w:t>
      </w:r>
    </w:p>
    <w:p>
      <w:pPr>
        <w:pStyle w:val="BodyText"/>
      </w:pPr>
      <w:r>
        <w:t xml:space="preserve">Slide 5: Interdisciplinary Collaboration and Global Networks</w:t>
      </w:r>
    </w:p>
    <w:p>
      <w:pPr>
        <w:pStyle w:val="BodyText"/>
      </w:pPr>
      <w:r>
        <w:t xml:space="preserve">Silos are breaking down. In China Shanghai, the most impactful work often emerges from interdisciplinary collaboration. Academic Researchers are increasingly expected to work across departments—combining engineering with social sciences, or biology with data science.</w:t>
      </w:r>
    </w:p>
    <w:p>
      <w:pPr>
        <w:numPr>
          <w:ilvl w:val="0"/>
          <w:numId w:val="1003"/>
        </w:numPr>
        <w:pStyle w:val="Compact"/>
      </w:pPr>
      <w:r>
        <w:rPr>
          <w:bCs/>
          <w:b/>
        </w:rPr>
        <w:t xml:space="preserve">Cross-Border Partnerships:</w:t>
      </w:r>
    </w:p>
    <w:p>
      <w:pPr>
        <w:numPr>
          <w:ilvl w:val="0"/>
          <w:numId w:val="1003"/>
        </w:numPr>
        <w:pStyle w:val="Compact"/>
      </w:pPr>
      <w:r>
        <w:rPr>
          <w:bCs/>
          <w:b/>
        </w:rPr>
        <w:t xml:space="preserve">Digital Infrastructure:</w:t>
      </w:r>
    </w:p>
    <w:p>
      <w:pPr>
        <w:pStyle w:val="FirstParagraph"/>
      </w:pPr>
      <w:r>
        <w:t xml:space="preserve">This section highlights that success in Shanghai is not just about individual brilliance, but about network integration and collaborative efficacy.</w:t>
      </w:r>
    </w:p>
    <w:p>
      <w:pPr>
        <w:pStyle w:val="BodyText"/>
      </w:pPr>
      <w:r>
        <w:t xml:space="preserve">Slide 6: Challenges and Ethical Considerations</w:t>
      </w:r>
    </w:p>
    <w:p>
      <w:pPr>
        <w:pStyle w:val="BodyText"/>
      </w:pPr>
      <w:r>
        <w:t xml:space="preserve">No discussion of Academic Researcher roles in a new environment is complete without addressing challenges. For scholars in China Shanghai, these include language barriers, differing academic timelines, and the pressure to produce rapid results.</w:t>
      </w:r>
    </w:p>
    <w:p>
      <w:pPr>
        <w:pStyle w:val="BodyText"/>
      </w:pPr>
      <w:r>
        <w:rPr>
          <w:bCs/>
          <w:b/>
        </w:rPr>
        <w:t xml:space="preserve">Ethical Integrity:</w:t>
      </w:r>
      <w:r>
        <w:t xml:space="preserve"> </w:t>
      </w:r>
      <w:r>
        <w:t xml:space="preserve">Upholding ethical standards is critical. This includes proper attribution of work, transparent conflict of interest declarations, and adherence to data privacy laws. The reputation of an Academic Researcher is their most valuable asset; maintaining trust in the Chinese Shanghai academic community requires unwavering ethical conduct.</w:t>
      </w:r>
    </w:p>
    <w:p>
      <w:pPr>
        <w:pStyle w:val="BodyText"/>
      </w:pPr>
      <w:r>
        <w:rPr>
          <w:bCs/>
          <w:b/>
        </w:rPr>
        <w:t xml:space="preserve">Mental Health and Well-being:</w:t>
      </w:r>
      <w:r>
        <w:t xml:space="preserve"> </w:t>
      </w:r>
      <w:r>
        <w:t xml:space="preserve">The competitive nature of the environment can be intense. Institutions are increasingly recognizing the need for support systems that help Academic Researchers maintain work-life balance and mental resilience.</w:t>
      </w:r>
    </w:p>
    <w:p>
      <w:pPr>
        <w:pStyle w:val="BodyText"/>
      </w:pPr>
      <w:r>
        <w:t xml:space="preserve">Slide 7: Impact on Society and Industry</w:t>
      </w:r>
    </w:p>
    <w:p>
      <w:pPr>
        <w:pStyle w:val="BodyText"/>
      </w:pPr>
      <w:r>
        <w:t xml:space="preserve">The ultimate metric of an Academic Researcher’s success in China Shanghai is often their tangible impact. Unlike traditional models that prioritize pure theoretical contribution, the Shanghai model values "Sci-Tech for Good."</w:t>
      </w:r>
    </w:p>
    <w:p>
      <w:pPr>
        <w:numPr>
          <w:ilvl w:val="0"/>
          <w:numId w:val="1004"/>
        </w:numPr>
        <w:pStyle w:val="Compact"/>
      </w:pPr>
      <w:r>
        <w:rPr>
          <w:bCs/>
          <w:b/>
        </w:rPr>
        <w:t xml:space="preserve">Solving Local Problems:</w:t>
      </w:r>
    </w:p>
    <w:p>
      <w:pPr>
        <w:numPr>
          <w:ilvl w:val="0"/>
          <w:numId w:val="1004"/>
        </w:numPr>
        <w:pStyle w:val="Compact"/>
      </w:pPr>
      <w:r>
        <w:rPr>
          <w:bCs/>
          <w:b/>
        </w:rPr>
        <w:t xml:space="preserve">Industry Linkage:</w:t>
      </w:r>
    </w:p>
    <w:p>
      <w:pPr>
        <w:pStyle w:val="FirstParagraph"/>
      </w:pPr>
      <w:r>
        <w:t xml:space="preserve">Slide 8: Conclusion and Future Outlook</w:t>
      </w:r>
    </w:p>
    <w:p>
      <w:pPr>
        <w:pStyle w:val="BodyText"/>
      </w:pPr>
      <w:r>
        <w:t xml:space="preserve">In conclusion, the role of an Academic Researcher in China Shanghai is complex, rewarding, and highly influential. It requires a blend of rigorous scientific methodology, cultural intelligence, and strategic alignment with regional goals.</w:t>
      </w:r>
    </w:p>
    <w:p>
      <w:pPr>
        <w:pStyle w:val="BodyText"/>
      </w:pPr>
      <w:r>
        <w:t xml:space="preserve">As Shanghai continues to position itself as a global leader in innovation, the opportunities for Academic Researchers will expand. Those who can navigate the unique nuances of this environment while maintaining high ethical standards will play a pivotal role in shaping the future of global science.</w:t>
      </w:r>
    </w:p>
    <w:p>
      <w:pPr>
        <w:pStyle w:val="BodyText"/>
      </w:pPr>
      <w:r>
        <w:t xml:space="preserve">We encourage all attendees to view China Shanghai not just as a location, but as a dynamic partner in your academic journey. Embrace collaboration, prioritize integrity, and aim for impact.</w:t>
      </w:r>
    </w:p>
    <w:p>
      <w:pPr>
        <w:pStyle w:val="BodyText"/>
      </w:pPr>
      <w:r>
        <w:t xml:space="preserve">Slide 9: Q&amp;A and Discussion</w:t>
      </w:r>
    </w:p>
    <w:p>
      <w:pPr>
        <w:pStyle w:val="BodyText"/>
      </w:pPr>
      <w:r>
        <w:rPr>
          <w:bCs/>
          <w:b/>
        </w:rPr>
        <w:t xml:space="preserve">Floor Open:</w:t>
      </w:r>
    </w:p>
    <w:p>
      <w:pPr>
        <w:pStyle w:val="BodyText"/>
      </w:pPr>
      <w:r>
        <w:t xml:space="preserve">We invite you to share your experiences, ask questions about the research infrastructure in China Shanghai, or discuss potential collaboration opportunities. Let us engage in a dialogue that fosters mutual understanding and advances our collective goals as Academic Researchers.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Academic Researcher in China Shanghai</dc:title>
  <dc:creator/>
  <dc:language>en</dc:language>
  <cp:keywords/>
  <dcterms:created xsi:type="dcterms:W3CDTF">2026-07-29T15:11:48Z</dcterms:created>
  <dcterms:modified xsi:type="dcterms:W3CDTF">2026-07-29T15:11:48Z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