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a24472d70ff177bf544e0a09f8ea7329149fc1f"/>
    <w:p>
      <w:pPr>
        <w:pStyle w:val="Heading2"/>
      </w:pPr>
      <w:r>
        <w:t xml:space="preserve">The Role and Evolution of the Academic Researcher in Netherlands Amsterdam</w:t>
      </w:r>
    </w:p>
    <w:p>
      <w:pPr>
        <w:pStyle w:val="FirstParagraph"/>
      </w:pPr>
      <w:r>
        <w:rPr>
          <w:bCs/>
          <w:b/>
        </w:rPr>
        <w:t xml:space="preserve">Date:</w:t>
      </w:r>
      <w:r>
        <w:t xml:space="preserve"> </w:t>
      </w:r>
      <w:r>
        <w:t xml:space="preserve">October 24, 2023 |</w:t>
      </w:r>
      <w:r>
        <w:t xml:space="preserve"> </w:t>
      </w:r>
      <w:r>
        <w:rPr>
          <w:bCs/>
          <w:b/>
        </w:rPr>
        <w:t xml:space="preserve">Location:</w:t>
      </w:r>
      <w:r>
        <w:t xml:space="preserve"> </w:t>
      </w:r>
      <w:r>
        <w:t xml:space="preserve">University of Amsterdam Conference Hall</w:t>
      </w:r>
    </w:p>
    <w:bookmarkEnd w:id="20"/>
    <w:bookmarkEnd w:id="21"/>
    <w:bookmarkStart w:id="22" w:name="X3ca567403a0c5535d082db202e2294807e7f630"/>
    <w:p>
      <w:pPr>
        <w:pStyle w:val="Heading1"/>
      </w:pPr>
      <w:r>
        <w:t xml:space="preserve">Welcome to the Seminar Presentation Slides on Academic Researcher Dynamics in Netherlands Amsterdam</w:t>
      </w:r>
    </w:p>
    <w:p>
      <w:pPr>
        <w:pStyle w:val="FirstParagraph"/>
      </w:pPr>
      <w:r>
        <w:t xml:space="preserve">Ladies and gentlemen, distinguished colleagues, and students, welcome. This document serves as the comprehensive text for our upcoming Seminar Presentation Slides dedicated to exploring the multifaceted role of the Academic Researcher within one of Europe’s most vibrant intellectual hubs: Netherlands Amsterdam.</w:t>
      </w:r>
    </w:p>
    <w:p>
      <w:pPr>
        <w:pStyle w:val="BodyText"/>
      </w:pPr>
      <w:r>
        <w:t xml:space="preserve">Netherlands Amsterdam is not merely a geographical location; it is a global beacon for innovation, diversity, and critical inquiry. The city hosts some of the world's leading institutions, including the University of Amsterdam (UvA) and Vrije Universiteit Amsterdam (VU). As we delve into this presentation, we will examine how the identity of an Academic Researcher has evolved in response to local cultural nuances and global scientific pressures.</w:t>
      </w:r>
    </w:p>
    <w:p>
      <w:pPr>
        <w:pStyle w:val="BodyText"/>
      </w:pPr>
      <w:r>
        <w:t xml:space="preserve">The purpose of these Seminar Presentation Slides is to provide a holistic view of the challenges, opportunities, and ethical responsibilities faced by scholars today. We aim to highlight why understanding the specific context of Netherlands Amsterdam is crucial for any researcher aiming to thrive in this environment. Whether you are a PhD candidate or an established professor, these insights into the Netherlands Amsterdam ecosystem will be vital for your professional development.</w:t>
      </w:r>
    </w:p>
    <w:bookmarkEnd w:id="22"/>
    <w:bookmarkStart w:id="23" w:name="Xfc0e8d20012f1eeb99a9b0cb165ca2e5ad998ec"/>
    <w:p>
      <w:pPr>
        <w:pStyle w:val="Heading1"/>
      </w:pPr>
      <w:r>
        <w:t xml:space="preserve">The Unique Ecosystem of Academic Researcher in Netherlands Amsterdam</w:t>
      </w:r>
    </w:p>
    <w:p>
      <w:pPr>
        <w:pStyle w:val="FirstParagraph"/>
      </w:pPr>
      <w:r>
        <w:t xml:space="preserve">To understand the modern Academic Researcher, one must first appreciate the distinctive ecosystem of Netherlands Amsterdam. Unlike other European capitals, Amsterdam offers a unique blend of historic academic tradition and cutting-edge digital innovation. The city is characterized by its flat landscape, canal system, and a culture that values directness ("Dutch directness"), equality, and pragmatism.</w:t>
      </w:r>
    </w:p>
    <w:p>
      <w:pPr>
        <w:pStyle w:val="BodyText"/>
      </w:pPr>
      <w:r>
        <w:t xml:space="preserve">For an Academic Researcher in Netherlands Amsterdam, this cultural backdrop influences collaboration styles significantly. Hierarchies are flatter than in many other countries. An Academic Researcher is expected to challenge ideas respectfully but openly, regardless of tenure status. This egalitarian approach fosters rapid innovation but also requires strong communication skills and emotional intelligence.</w:t>
      </w:r>
    </w:p>
    <w:p>
      <w:pPr>
        <w:pStyle w:val="BodyText"/>
      </w:pPr>
      <w:r>
        <w:t xml:space="preserve">Furthermore, the Netherlands Amsterdam research landscape is highly internationalized. While Dutch is the local language, English is the lingua franca of academia here. An Academic Researcher must be proficient in English to secure funding, publish in top-tier journals, and collaborate with global peers. However, proficiency in Dutch remains a valuable asset for community engagement and teaching at undergraduate levels.</w:t>
      </w:r>
    </w:p>
    <w:bookmarkEnd w:id="23"/>
    <w:bookmarkStart w:id="24" w:name="Xa7511bbbabb0fa33ce7683408d95fcb4e235bce"/>
    <w:p>
      <w:pPr>
        <w:pStyle w:val="Heading1"/>
      </w:pPr>
      <w:r>
        <w:t xml:space="preserve">Cross-Disciplinary Collaboration: A Key Trait of the Modern Academic Researcher</w:t>
      </w:r>
    </w:p>
    <w:p>
      <w:pPr>
        <w:pStyle w:val="FirstParagraph"/>
      </w:pPr>
      <w:r>
        <w:t xml:space="preserve">In Netherlands Amsterdam, silos between disciplines are rapidly dissolving. The complex challenges facing society—from climate change to digital privacy—require integrated solutions. Therefore, the role of an Academic Researcher has shifted from being a solitary expert to a collaborative node in a vast network.</w:t>
      </w:r>
    </w:p>
    <w:p>
      <w:pPr>
        <w:pStyle w:val="BodyText"/>
      </w:pPr>
      <w:r>
        <w:t xml:space="preserve">Institutions in Netherlands Amsterdam actively promote cross-disciplinary centers such as the Amsterdam Institute for Social Science Research (AISSR) and the Amsterdam Centre for Globalisation Studies. For an Academic Researcher, this means breaking out of traditional departmental boundaries. It is no longer sufficient to publish within a niche field; one must demonstrate relevance to broader societal issues.</w:t>
      </w:r>
    </w:p>
    <w:p>
      <w:pPr>
        <w:pStyle w:val="BodyText"/>
      </w:pPr>
      <w:r>
        <w:t xml:space="preserve">This shift demands that every Academic Researcher invests time in learning the methodologies of adjacent fields. We encourage researchers in STEM (Science, Technology, Engineering, and Mathematics) to engage with humanities scholars, and vice versa. This interdisciplinary dialogue enriches the quality of research and increases its impact on policy-making bodies within Netherlands Amsterdam.</w:t>
      </w:r>
    </w:p>
    <w:bookmarkEnd w:id="24"/>
    <w:bookmarkStart w:id="25" w:name="X9f691369d33c95c78df14699c595d1eb8098a94"/>
    <w:p>
      <w:pPr>
        <w:pStyle w:val="Heading1"/>
      </w:pPr>
      <w:r>
        <w:t xml:space="preserve">Funding Landscapes and Grant Acquisition Strategies</w:t>
      </w:r>
    </w:p>
    <w:p>
      <w:pPr>
        <w:pStyle w:val="FirstParagraph"/>
      </w:pPr>
      <w:r>
        <w:t xml:space="preserve">A critical component of being an Academic Researcher in Netherlands Amsterdam is navigating the complex funding landscape. The primary funding bodies include the Dutch Research Council (NWO), Horizon Europe, and various private foundations such as the Heineken Prize Foundation.</w:t>
      </w:r>
    </w:p>
    <w:p>
      <w:pPr>
        <w:pStyle w:val="BodyText"/>
      </w:pPr>
      <w:r>
        <w:t xml:space="preserve">The competition for grants is fierce. An Academic Researcher must possess not only scientific excellence but also persuasive writing skills and strategic foresight. In Netherlands Amsterdam, there is a strong emphasis on "mission-oriented" research. This means that proposals should clearly articulate how the research will contribute to societal goals such as sustainability, health, or digital security.</w:t>
      </w:r>
    </w:p>
    <w:p>
      <w:pPr>
        <w:pStyle w:val="BodyText"/>
      </w:pPr>
      <w:r>
        <w:t xml:space="preserve">Our Seminar Presentation Slides emphasize that building a track record is essential for early-career Academic Researcher profiles. Collaborating with senior professors in Netherlands Amsterdam can increase grant success rates. Additionally, researchers are encouraged to diversify their funding sources by seeking industry partnerships and European Union grants, which are abundant in the region.</w:t>
      </w:r>
    </w:p>
    <w:bookmarkEnd w:id="25"/>
    <w:bookmarkStart w:id="26" w:name="X5aa615b77c14ce7b70a4eff82aacb1c690d3336"/>
    <w:p>
      <w:pPr>
        <w:pStyle w:val="Heading1"/>
      </w:pPr>
      <w:r>
        <w:t xml:space="preserve">Ethical Responsibilities and Open Science in Netherlands Amsterdam</w:t>
      </w:r>
    </w:p>
    <w:p>
      <w:pPr>
        <w:pStyle w:val="FirstParagraph"/>
      </w:pPr>
      <w:r>
        <w:t xml:space="preserve">Ethics is not an afterthought but a foundational element of the Academic Researcher's identity. In Netherlands Amsterdam, there is a robust commitment to Open Science. This movement advocates for transparency, accessibility, and reproducibility in all research outputs.</w:t>
      </w:r>
    </w:p>
    <w:p>
      <w:pPr>
        <w:pStyle w:val="BodyText"/>
      </w:pPr>
      <w:r>
        <w:t xml:space="preserve">An Academic Researcher must adhere to strict data management plans (DMPs). Pre-registering studies and sharing raw data are becoming standard practices rather than optional extras. The University of Amsterdam has established a Data Management Service to support researchers in complying with these norms.</w:t>
      </w:r>
    </w:p>
    <w:p>
      <w:pPr>
        <w:pStyle w:val="BodyText"/>
      </w:pPr>
      <w:r>
        <w:t xml:space="preserve">Moreover, ethical considerations extend beyond data integrity to include social responsibility. An Academic Researcher must consider the potential misuse of their findings and engage with stakeholders who might be affected by the research outcomes. In Netherlands Amsterdam, public engagement is highly valued. Researchers are expected to communicate their findings to the general public in accessible language, thereby bridging the gap between academia and society.</w:t>
      </w:r>
    </w:p>
    <w:bookmarkEnd w:id="26"/>
    <w:bookmarkStart w:id="27" w:name="X0f91be0d6fec1d051697d5713ebf74e3c98a026"/>
    <w:p>
      <w:pPr>
        <w:pStyle w:val="Heading1"/>
      </w:pPr>
      <w:r>
        <w:t xml:space="preserve">The Digital Transformation and AI in Academic Research</w:t>
      </w:r>
    </w:p>
    <w:p>
      <w:pPr>
        <w:pStyle w:val="FirstParagraph"/>
      </w:pPr>
      <w:r>
        <w:t xml:space="preserve">We stand at a precipice of digital transformation. For an Academic Researcher in Netherlands Amsterdam, integrating Artificial Intelligence (AI) and big data analytics into traditional methodologies is both a necessity and an opportunity. The city is home to the Amsterdam University Library's Centre for Digital Scholarship, which provides tools for digital humanities and computational social sciences.</w:t>
      </w:r>
    </w:p>
    <w:p>
      <w:pPr>
        <w:pStyle w:val="BodyText"/>
      </w:pPr>
      <w:r>
        <w:t xml:space="preserve">The Academic Researcher must remain agile in adopting new technologies. However, this technological adoption must be accompanied by critical reflection on bias in algorithms and data privacy concerns. In Netherlands Amsterdam, the intersection of law, ethics, and technology is a particularly active area of research due to the presence of European regulatory bodies.</w:t>
      </w:r>
    </w:p>
    <w:p>
      <w:pPr>
        <w:pStyle w:val="BodyText"/>
      </w:pPr>
      <w:r>
        <w:t xml:space="preserve">We advise all Academic Researcher attendees to utilize the digital infrastructure available in Netherlands Amsterdam. From high-performance computing clusters to specialized software libraries, these resources are designed to enhance productivity and innovation. Ignoring these tools risks falling behind in a rapidly evolving global research landscape.</w:t>
      </w:r>
    </w:p>
    <w:bookmarkEnd w:id="27"/>
    <w:bookmarkStart w:id="28" w:name="career-development-and-work-life-balance"/>
    <w:p>
      <w:pPr>
        <w:pStyle w:val="Heading1"/>
      </w:pPr>
      <w:r>
        <w:t xml:space="preserve">Career Development and Work-Life Balance</w:t>
      </w:r>
    </w:p>
    <w:p>
      <w:pPr>
        <w:pStyle w:val="FirstParagraph"/>
      </w:pPr>
      <w:r>
        <w:t xml:space="preserve">The pressure to publish ("publish or perish") remains a significant stressor for Academic Researcher professionals worldwide. However, institutions in Netherlands Amsterdam are increasingly recognizing the importance of work-life balance. Policies supporting flexible working hours, parental leave, and mental health support are becoming standard.</w:t>
      </w:r>
    </w:p>
    <w:p>
      <w:pPr>
        <w:pStyle w:val="BodyText"/>
      </w:pPr>
      <w:r>
        <w:t xml:space="preserve">A sustainable career is possible only if well-being is prioritized. An Academic Researcher should take advantage of career development workshops offered by human resources departments in Netherlands Amsterdam universities. These programs focus not just on research skills but also on leadership, management, and personal resilience.</w:t>
      </w:r>
    </w:p>
    <w:p>
      <w:pPr>
        <w:pStyle w:val="BodyText"/>
      </w:pPr>
      <w:r>
        <w:t xml:space="preserve">We encourage you to build a support network within Netherlands Amsterdam. Joining professional associations and attending local seminars can provide valuable feedback and emotional support from peers who understand the unique pressures of academic life in this region.</w:t>
      </w:r>
    </w:p>
    <w:bookmarkEnd w:id="28"/>
    <w:bookmarkStart w:id="29" w:name="Xcc74c6ae475d85d98576acfa47aa58d25d25182"/>
    <w:p>
      <w:pPr>
        <w:pStyle w:val="Heading1"/>
      </w:pPr>
      <w:r>
        <w:t xml:space="preserve">Conclusion: The Future of the Academic Researcher</w:t>
      </w:r>
    </w:p>
    <w:p>
      <w:pPr>
        <w:pStyle w:val="FirstParagraph"/>
      </w:pPr>
      <w:r>
        <w:t xml:space="preserve">In conclusion, this Seminar Presentation Slides document has outlined the dynamic and demanding role of an Academic Researcher in Netherlands Amsterdam. It is a role defined by collaboration, ethical integrity, digital proficiency, and societal engagement.</w:t>
      </w:r>
    </w:p>
    <w:p>
      <w:pPr>
        <w:pStyle w:val="BodyText"/>
      </w:pPr>
      <w:r>
        <w:t xml:space="preserve">Netherlands Amsterdam offers unparalleled resources and a supportive international community. By embracing these opportunities while maintaining high ethical standards, an Academic Researcher can make significant contributions to global knowledge.</w:t>
      </w:r>
    </w:p>
    <w:p>
      <w:pPr>
        <w:pStyle w:val="BodyText"/>
      </w:pPr>
      <w:r>
        <w:t xml:space="preserve">We urge you to view your position not just as a job, but as a mission to improve society through rigorous inquiry and open dialogue. The future of research in Netherlands Amsterdam depends on your ability to adapt, collaborate, and lead. Thank you for attending this seminar presentation.</w:t>
      </w:r>
    </w:p>
    <w:bookmarkEnd w:id="29"/>
    <w:p>
      <w:pPr>
        <w:pStyle w:val="BodyText"/>
      </w:pPr>
      <w:r>
        <w:t xml:space="preserve">© 2023 Academic Researcher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Netherlands Amsterdam</dc:title>
  <dc:creator/>
  <dc:language>en</dc:language>
  <cp:keywords/>
  <dcterms:created xsi:type="dcterms:W3CDTF">2026-07-29T14:28:08Z</dcterms:created>
  <dcterms:modified xsi:type="dcterms:W3CDTF">2026-07-29T14:28:08Z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