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4" w:name="seminar-presentation-slides"/>
    <w:p>
      <w:pPr>
        <w:pStyle w:val="Heading1"/>
      </w:pPr>
      <w:r>
        <w:t xml:space="preserve">Seminar Presentation Slides</w:t>
      </w:r>
    </w:p>
    <w:bookmarkStart w:id="23" w:name="Xee3aa6edb7bc3e4437180a59ccdf0879f12ead9"/>
    <w:p>
      <w:pPr>
        <w:pStyle w:val="Heading2"/>
      </w:pPr>
      <w:r>
        <w:t xml:space="preserve">The Evolving Role of the Academic Researcher in Nigeria Abuja</w:t>
      </w:r>
    </w:p>
    <w:p>
      <w:pPr>
        <w:pStyle w:val="FirstParagraph"/>
      </w:pPr>
      <w:r>
        <w:rPr>
          <w:bCs/>
          <w:b/>
        </w:rPr>
        <w:t xml:space="preserve">Presented to:</w:t>
      </w:r>
      <w:r>
        <w:t xml:space="preserve"> </w:t>
      </w:r>
      <w:r>
        <w:t xml:space="preserve">The Faculty of Social Sciences and Humanities, University of Abuja</w:t>
      </w:r>
      <w:r>
        <w:br/>
      </w:r>
      <w:r>
        <w:rPr>
          <w:bCs/>
          <w:b/>
        </w:rPr>
        <w:t xml:space="preserve">Date:</w:t>
      </w:r>
      <w:r>
        <w:t xml:space="preserve"> </w:t>
      </w:r>
      <w:r>
        <w:t xml:space="preserve">October 2023</w:t>
      </w:r>
      <w:r>
        <w:br/>
      </w:r>
      <w:r>
        <w:rPr>
          <w:bCs/>
          <w:b/>
        </w:rPr>
        <w:t xml:space="preserve">Audience:</w:t>
      </w:r>
      <w:r>
        <w:t xml:space="preserve"> </w:t>
      </w:r>
      <w:r>
        <w:t xml:space="preserve">Graduate Students, Junior Researchers, and Policy Analysts</w:t>
      </w:r>
    </w:p>
    <w:bookmarkStart w:id="20" w:name="welcome-and-introduction"/>
    <w:p>
      <w:pPr>
        <w:pStyle w:val="Heading3"/>
      </w:pPr>
      <w:r>
        <w:t xml:space="preserve">Welcome and Introduction</w:t>
      </w:r>
    </w:p>
    <w:p>
      <w:pPr>
        <w:pStyle w:val="FirstParagraph"/>
      </w:pPr>
      <w:r>
        <w:t xml:space="preserve">Welcome to this critical seminar presentation. Today, we delve into the multifaceted role of the academic researcher within the unique socio-political context of Nigeria Abuja. As we navigate an era defined by rapid technological advancement, complex societal challenges, and a burgeoning need for evidence-based policy making, understanding our position as scholars in this capital city is paramount.</w:t>
      </w:r>
    </w:p>
    <w:bookmarkEnd w:id="20"/>
    <w:bookmarkStart w:id="21" w:name="agenda"/>
    <w:p>
      <w:pPr>
        <w:pStyle w:val="Heading3"/>
      </w:pPr>
      <w:r>
        <w:t xml:space="preserve">Agenda</w:t>
      </w:r>
    </w:p>
    <w:p>
      <w:pPr>
        <w:numPr>
          <w:ilvl w:val="0"/>
          <w:numId w:val="1001"/>
        </w:numPr>
        <w:pStyle w:val="Compact"/>
      </w:pPr>
      <w:r>
        <w:t xml:space="preserve">The Definition of the Modern Academic Researcher</w:t>
      </w:r>
    </w:p>
    <w:p>
      <w:pPr>
        <w:numPr>
          <w:ilvl w:val="0"/>
          <w:numId w:val="1001"/>
        </w:numPr>
        <w:pStyle w:val="Compact"/>
      </w:pPr>
      <w:r>
        <w:t xml:space="preserve">The Nigerian Context: Challenges and Opportunities</w:t>
      </w:r>
    </w:p>
    <w:bookmarkEnd w:id="21"/>
    <w:bookmarkStart w:id="22" w:name="ethical-considerations-in-local-contexts"/>
    <w:p>
      <w:pPr>
        <w:pStyle w:val="Heading3"/>
      </w:pPr>
      <w:r>
        <w:t xml:space="preserve">Ethical Considerations in Local Contexts</w:t>
      </w:r>
    </w:p>
    <w:p>
      <w:pPr>
        <w:pStyle w:val="FirstParagraph"/>
      </w:pPr>
      <w:r>
        <w:t xml:space="preserve">Finally, we will discuss the ethical imperatives facing researchers operating within Nigeria Abuja. From data privacy to community engagement, our responsibility extends beyond mere publication.</w:t>
      </w:r>
    </w:p>
    <w:bookmarkEnd w:id="22"/>
    <w:bookmarkEnd w:id="23"/>
    <w:bookmarkEnd w:id="24"/>
    <w:bookmarkStart w:id="28" w:name="X5a36a288f7691225c14d6d94d377048057c4b0f"/>
    <w:p>
      <w:pPr>
        <w:pStyle w:val="Heading1"/>
      </w:pPr>
      <w:r>
        <w:t xml:space="preserve">Seminar Presentation Slides: Defining the Academic Researcher</w:t>
      </w:r>
    </w:p>
    <w:bookmarkStart w:id="25" w:name="who-is-an-academic-researcher"/>
    <w:p>
      <w:pPr>
        <w:pStyle w:val="Heading3"/>
      </w:pPr>
      <w:r>
        <w:t xml:space="preserve">Who is an Academic Researcher?</w:t>
      </w:r>
    </w:p>
    <w:p>
      <w:pPr>
        <w:pStyle w:val="FirstParagraph"/>
      </w:pPr>
      <w:r>
        <w:t xml:space="preserve">The academic researcher is not merely a collector of data; they are the architects of knowledge. In the traditional sense, their primary duty was to conduct inquiry, analyze phenomena, and disseminate findings through peer-reviewed journals. However, in the contemporary landscape, particularly within Nigeria Abuja's dynamic environment, this definition has expanded significantly.</w:t>
      </w:r>
    </w:p>
    <w:bookmarkEnd w:id="25"/>
    <w:bookmarkStart w:id="26" w:name="beyond-academia"/>
    <w:p>
      <w:pPr>
        <w:pStyle w:val="Heading3"/>
      </w:pPr>
      <w:r>
        <w:t xml:space="preserve">Beyond Academia</w:t>
      </w:r>
    </w:p>
    <w:p>
      <w:pPr>
        <w:pStyle w:val="FirstParagraph"/>
      </w:pPr>
      <w:r>
        <w:t xml:space="preserve">The modern academic researcher serves as a bridge between theoretical frameworks and practical application. We are expected to contribute to public policy, drive innovation in industries ranging from agriculture to fintech, and provide critical analysis of social trends. In Nigeria Abuja, where government institutions interact closely with international NGOs and local communities, the researcher acts as a mediator of truth and evidence.</w:t>
      </w:r>
    </w:p>
    <w:bookmarkEnd w:id="26"/>
    <w:bookmarkStart w:id="27" w:name="key-competencies"/>
    <w:p>
      <w:pPr>
        <w:pStyle w:val="Heading3"/>
      </w:pPr>
      <w:r>
        <w:t xml:space="preserve">Key Competencies</w:t>
      </w:r>
    </w:p>
    <w:p>
      <w:pPr>
        <w:numPr>
          <w:ilvl w:val="0"/>
          <w:numId w:val="1002"/>
        </w:numPr>
        <w:pStyle w:val="Compact"/>
      </w:pPr>
      <w:r>
        <w:rPr>
          <w:bCs/>
          <w:b/>
        </w:rPr>
        <w:t xml:space="preserve">Critical Thinking:</w:t>
      </w:r>
      <w:r>
        <w:t xml:space="preserve"> </w:t>
      </w:r>
      <w:r>
        <w:t xml:space="preserve">The ability to question assumptions and identify biases in existing literature.</w:t>
      </w:r>
    </w:p>
    <w:p>
      <w:pPr>
        <w:numPr>
          <w:ilvl w:val="0"/>
          <w:numId w:val="1002"/>
        </w:numPr>
        <w:pStyle w:val="Compact"/>
      </w:pPr>
      <w:r>
        <w:rPr>
          <w:bCs/>
          <w:b/>
        </w:rPr>
        <w:t xml:space="preserve">Data Literacy:</w:t>
      </w:r>
      <w:r>
        <w:t xml:space="preserve">"</w:t>
      </w:r>
    </w:p>
    <w:p>
      <w:pPr>
        <w:numPr>
          <w:ilvl w:val="0"/>
          <w:numId w:val="1002"/>
        </w:numPr>
        <w:pStyle w:val="Compact"/>
      </w:pPr>
      <w:r>
        <w:rPr>
          <w:bCs/>
          <w:b/>
        </w:rPr>
        <w:t xml:space="preserve">Communication:</w:t>
      </w:r>
      <w:r>
        <w:t xml:space="preserve"> </w:t>
      </w:r>
      <w:r>
        <w:t xml:space="preserve">Translating complex data into accessible insights for diverse stakeholders, from policymakers to the general public.</w:t>
      </w:r>
    </w:p>
    <w:p>
      <w:pPr>
        <w:pStyle w:val="FirstParagraph"/>
      </w:pPr>
      <w:r>
        <w:t xml:space="preserve">This expanded role requires us to be adaptable, interdisciplinary, and deeply engaged with the societal needs of our immediate surroundings in Nigeria Abuja.</w:t>
      </w:r>
    </w:p>
    <w:bookmarkEnd w:id="27"/>
    <w:bookmarkEnd w:id="28"/>
    <w:bookmarkStart w:id="32" w:name="X12725f5f91ab3d300ed9e8f0af049ccb33cbf21"/>
    <w:p>
      <w:pPr>
        <w:pStyle w:val="Heading1"/>
      </w:pPr>
      <w:r>
        <w:t xml:space="preserve">Seminar Presentation Slides: The Nigerian Context</w:t>
      </w:r>
    </w:p>
    <w:bookmarkStart w:id="29" w:name="navigating-challenges-in-research"/>
    <w:p>
      <w:pPr>
        <w:pStyle w:val="Heading3"/>
      </w:pPr>
      <w:r>
        <w:t xml:space="preserve">Navigating Challenges in Research</w:t>
      </w:r>
    </w:p>
    <w:p>
      <w:pPr>
        <w:pStyle w:val="FirstParagraph"/>
      </w:pPr>
      <w:r>
        <w:t xml:space="preserve">"</w:t>
      </w:r>
    </w:p>
    <w:p>
      <w:pPr>
        <w:pStyle w:val="BodyText"/>
      </w:pPr>
      <w:r>
        <w:t xml:space="preserve">The path for the academic researcher in Nigeria is fraught with unique challenges. Infrastructure deficits, including inconsistent power supply and limited access to current international journals, can hinder productivity. Furthermore, bureaucratic bottlenecks often delay ethical approvals and funding disbursements.</w:t>
      </w:r>
    </w:p>
    <w:bookmarkEnd w:id="29"/>
    <w:bookmarkStart w:id="30" w:name="resourcefulness-as-a-skill"/>
    <w:p>
      <w:pPr>
        <w:pStyle w:val="Heading3"/>
      </w:pPr>
      <w:r>
        <w:t xml:space="preserve">Resourcefulness as a Skill</w:t>
      </w:r>
    </w:p>
    <w:p>
      <w:pPr>
        <w:pStyle w:val="FirstParagraph"/>
      </w:pPr>
      <w:r>
        <w:t xml:space="preserve">"</w:t>
      </w:r>
    </w:p>
    <w:p>
      <w:pPr>
        <w:pStyle w:val="BodyText"/>
      </w:pPr>
      <w:r>
        <w:t xml:space="preserve">However, these challenges have fostered a culture of resilience and innovation among Nigerian scholars. Researchers in Nigeria Abuja are increasingly leveraging open-access repositories, collaborative networks across West Africa, and mobile technology to conduct fieldwork efficiently. The ability to secure funding from international bodies while maintaining local relevance is a crucial skill set.</w:t>
      </w:r>
    </w:p>
    <w:bookmarkEnd w:id="30"/>
    <w:bookmarkStart w:id="31" w:name="funding-dynamics"/>
    <w:p>
      <w:pPr>
        <w:pStyle w:val="Heading3"/>
      </w:pPr>
      <w:r>
        <w:t xml:space="preserve">Funding Dynamics</w:t>
      </w:r>
    </w:p>
    <w:p>
      <w:pPr>
        <w:pStyle w:val="FirstParagraph"/>
      </w:pPr>
      <w:r>
        <w:t xml:space="preserve">"</w:t>
      </w:r>
    </w:p>
    <w:p>
      <w:pPr>
        <w:pStyle w:val="BodyText"/>
      </w:pPr>
      <w:r>
        <w:t xml:space="preserve">The landscape of research funding in Nigeria Abuja is shifting. While traditional government grants remain important, there is a surge in partnerships with private sector entities and international development agencies. This shift requires researchers to align their projects with national development goals such as the Sustainable Development Goals (SDGs) and the National Economic Recovery and Growth Plan (ERGP).</w:t>
      </w:r>
    </w:p>
    <w:p>
      <w:pPr>
        <w:pStyle w:val="BodyText"/>
      </w:pPr>
      <w:r>
        <w:t xml:space="preserve">Understanding these dynamics is essential for any academic researcher aiming to sustain a long-term career in this competitive environment. It necessitates strategic planning, grant writing proficiency, and strong institutional relationships.</w:t>
      </w:r>
    </w:p>
    <w:bookmarkEnd w:id="31"/>
    <w:bookmarkEnd w:id="32"/>
    <w:bookmarkStart w:id="37" w:name="X2cfe57649a1a2600247e0bb99465f27707c75bf"/>
    <w:p>
      <w:pPr>
        <w:pStyle w:val="Heading1"/>
      </w:pPr>
      <w:r>
        <w:t xml:space="preserve">Seminar Presentation Slides: The Significance of Nigeria Abuja</w:t>
      </w:r>
    </w:p>
    <w:p>
      <w:pPr>
        <w:pStyle w:val="FirstParagraph"/>
      </w:pPr>
      <w:r>
        <w:t xml:space="preserve">"</w:t>
      </w:r>
    </w:p>
    <w:bookmarkStart w:id="33" w:name="a-unique-ecological-niche"/>
    <w:p>
      <w:pPr>
        <w:pStyle w:val="Heading3"/>
      </w:pPr>
      <w:r>
        <w:t xml:space="preserve">A Unique Ecological Niche</w:t>
      </w:r>
    </w:p>
    <w:p>
      <w:pPr>
        <w:pStyle w:val="FirstParagraph"/>
      </w:pPr>
      <w:r>
        <w:t xml:space="preserve">"</w:t>
      </w:r>
    </w:p>
    <w:p>
      <w:pPr>
        <w:pStyle w:val="BodyText"/>
      </w:pPr>
      <w:r>
        <w:t xml:space="preserve">Nigeria Abuja, as the Federal Capital Territory, presents a distinct environment for academic inquiry. Unlike Lagos or other major commercial hubs, Abuja is primarily an administrative and political center. This makes it an ideal location for researching public policy, governance structures, urban planning, and social cohesion.</w:t>
      </w:r>
    </w:p>
    <w:bookmarkEnd w:id="33"/>
    <w:bookmarkStart w:id="34" w:name="access-to-decision-makers"/>
    <w:p>
      <w:pPr>
        <w:pStyle w:val="Heading3"/>
      </w:pPr>
      <w:r>
        <w:t xml:space="preserve">Access to Decision Makers</w:t>
      </w:r>
    </w:p>
    <w:p>
      <w:pPr>
        <w:pStyle w:val="FirstParagraph"/>
      </w:pPr>
      <w:r>
        <w:t xml:space="preserve">"</w:t>
      </w:r>
    </w:p>
    <w:p>
      <w:pPr>
        <w:pStyle w:val="BodyText"/>
      </w:pPr>
      <w:r>
        <w:t xml:space="preserve">The proximity of universities in Nigeria Abuja to government ministries and international embassies provides unparalleled access to key informants. For the academic researcher, this geographic advantage allows for high-quality primary data collection on topics such as federal-state relations, security policy, and educational reform. These interactions are vital for validating research findings with real-world applications.</w:t>
      </w:r>
    </w:p>
    <w:bookmarkEnd w:id="34"/>
    <w:bookmarkStart w:id="35" w:name="diversity-and-demography"/>
    <w:p>
      <w:pPr>
        <w:pStyle w:val="Heading3"/>
      </w:pPr>
      <w:r>
        <w:t xml:space="preserve">Diversity and Demography</w:t>
      </w:r>
    </w:p>
    <w:p>
      <w:pPr>
        <w:pStyle w:val="FirstParagraph"/>
      </w:pPr>
      <w:r>
        <w:t xml:space="preserve">"</w:t>
      </w:r>
    </w:p>
    <w:p>
      <w:pPr>
        <w:pStyle w:val="BodyText"/>
      </w:pPr>
      <w:r>
        <w:t xml:space="preserve">Nigeria Abuja is a microcosm of Nigeria's ethnic and religious diversity. This demographic richness offers a fertile ground for sociological, anthropological, and political science research. Researchers here can study integration processes, conflict resolution mechanisms, and the impact of urbanization on traditional social structures.</w:t>
      </w:r>
    </w:p>
    <w:bookmarkEnd w:id="35"/>
    <w:bookmarkStart w:id="36" w:name="collaborative-networks"/>
    <w:p>
      <w:pPr>
        <w:pStyle w:val="Heading3"/>
      </w:pPr>
      <w:r>
        <w:t xml:space="preserve">Collaborative Networks</w:t>
      </w:r>
    </w:p>
    <w:p>
      <w:pPr>
        <w:pStyle w:val="FirstParagraph"/>
      </w:pPr>
      <w:r>
        <w:t xml:space="preserve">"</w:t>
      </w:r>
    </w:p>
    <w:p>
      <w:pPr>
        <w:pStyle w:val="BodyText"/>
      </w:pPr>
      <w:r>
        <w:t xml:space="preserve">The concentration of think tanks and policy institutes in Nigeria Abuja facilitates interdisciplinary collaboration. Academic researchers are no longer isolated in ivory towers; they are integral parts of a broader ecosystem that includes journalists, activists, and civil servants. This cross-pollination of ideas enriches the research process and amplifies its impact on society.</w:t>
      </w:r>
    </w:p>
    <w:bookmarkEnd w:id="36"/>
    <w:bookmarkEnd w:id="37"/>
    <w:bookmarkStart w:id="42" w:name="X3b3824d76a9c009b4ac73ff011a562b8d9a8a38"/>
    <w:p>
      <w:pPr>
        <w:pStyle w:val="Heading1"/>
      </w:pPr>
      <w:r>
        <w:t xml:space="preserve">Seminar Presentation Slides: Strategic Imperatives for Success</w:t>
      </w:r>
    </w:p>
    <w:p>
      <w:pPr>
        <w:pStyle w:val="FirstParagraph"/>
      </w:pPr>
      <w:r>
        <w:t xml:space="preserve">"</w:t>
      </w:r>
    </w:p>
    <w:bookmarkStart w:id="38" w:name="building-local-relevance"/>
    <w:p>
      <w:pPr>
        <w:pStyle w:val="Heading3"/>
      </w:pPr>
      <w:r>
        <w:t xml:space="preserve">Building Local Relevance</w:t>
      </w:r>
    </w:p>
    <w:p>
      <w:pPr>
        <w:pStyle w:val="FirstParagraph"/>
      </w:pPr>
      <w:r>
        <w:t xml:space="preserve">"</w:t>
      </w:r>
    </w:p>
    <w:p>
      <w:pPr>
        <w:pStyle w:val="BodyText"/>
      </w:pPr>
      <w:r>
        <w:t xml:space="preserve">To be effective, the academic researcher in Nigeria Abuja must prioritize locally relevant research questions. Global theories often fail to account for the nuanced realities of Nigerian life. Therefore, grounding research in local contexts ensures that findings are actionable and beneficial to the community.</w:t>
      </w:r>
    </w:p>
    <w:bookmarkEnd w:id="38"/>
    <w:bookmarkStart w:id="39" w:name="interdisciplinary-approach"/>
    <w:p>
      <w:pPr>
        <w:pStyle w:val="Heading3"/>
      </w:pPr>
      <w:r>
        <w:t xml:space="preserve">Interdisciplinary Approach</w:t>
      </w:r>
    </w:p>
    <w:p>
      <w:pPr>
        <w:pStyle w:val="FirstParagraph"/>
      </w:pPr>
      <w:r>
        <w:t xml:space="preserve">"</w:t>
      </w:r>
    </w:p>
    <w:p>
      <w:pPr>
        <w:pStyle w:val="BodyText"/>
      </w:pPr>
      <w:r>
        <w:t xml:space="preserve">Complex problems such as poverty, health crises, and environmental degradation cannot be solved by a single discipline. Researchers must embrace interdisciplinary methods, combining insights from economics, sociology, medicine, and technology. This approach is particularly vital in Nigeria Abuja where policy decisions often require holistic understanding.</w:t>
      </w:r>
    </w:p>
    <w:bookmarkEnd w:id="39"/>
    <w:bookmarkStart w:id="40" w:name="leveraging-technology"/>
    <w:p>
      <w:pPr>
        <w:pStyle w:val="Heading3"/>
      </w:pPr>
      <w:r>
        <w:t xml:space="preserve">Leveraging Technology</w:t>
      </w:r>
    </w:p>
    <w:p>
      <w:pPr>
        <w:pStyle w:val="FirstParagraph"/>
      </w:pPr>
      <w:r>
        <w:t xml:space="preserve">"</w:t>
      </w:r>
    </w:p>
    <w:p>
      <w:pPr>
        <w:pStyle w:val="BodyText"/>
      </w:pPr>
      <w:r>
        <w:t xml:space="preserve">Embracing digital tools is non-negotiable. From using GIS for mapping urban growth to employing statistical software for large datasets, technology enhances the rigor and reach of research. Furthermore, social media platforms offer new avenues for disseminating findings and engaging with the public in Nigeria Abuja.</w:t>
      </w:r>
    </w:p>
    <w:bookmarkEnd w:id="40"/>
    <w:bookmarkStart w:id="41" w:name="mentorship-and-capacity-building"/>
    <w:p>
      <w:pPr>
        <w:pStyle w:val="Heading3"/>
      </w:pPr>
      <w:r>
        <w:t xml:space="preserve">Mentorship and Capacity Building</w:t>
      </w:r>
    </w:p>
    <w:p>
      <w:pPr>
        <w:pStyle w:val="FirstParagraph"/>
      </w:pPr>
      <w:r>
        <w:t xml:space="preserve">"</w:t>
      </w:r>
    </w:p>
    <w:p>
      <w:pPr>
        <w:pStyle w:val="BodyText"/>
      </w:pPr>
      <w:r>
        <w:t xml:space="preserve">Senior researchers have a duty to mentor junior scholars, fostering a pipeline of talent within Nigeria Abuja. This involves sharing resources, providing feedback on manuscripts, and advocating for young researchers within academic institutions. Strengthening our collective capacity ensures the sustainability of high-quality research output.</w:t>
      </w:r>
    </w:p>
    <w:bookmarkEnd w:id="41"/>
    <w:bookmarkEnd w:id="42"/>
    <w:bookmarkStart w:id="47" w:name="X18a6725d5cc48320c3b53fbbd4db8a9b92bd25a"/>
    <w:p>
      <w:pPr>
        <w:pStyle w:val="Heading1"/>
      </w:pPr>
      <w:r>
        <w:t xml:space="preserve">Seminar Presentation Slides: Ethical Imperatives in Nigeria Abuja</w:t>
      </w:r>
    </w:p>
    <w:p>
      <w:pPr>
        <w:pStyle w:val="FirstParagraph"/>
      </w:pPr>
      <w:r>
        <w:t xml:space="preserve">"</w:t>
      </w:r>
    </w:p>
    <w:bookmarkStart w:id="43" w:name="data-privacy-and-security"/>
    <w:p>
      <w:pPr>
        <w:pStyle w:val="Heading3"/>
      </w:pPr>
      <w:r>
        <w:t xml:space="preserve">Data Privacy and Security</w:t>
      </w:r>
    </w:p>
    <w:p>
      <w:pPr>
        <w:pStyle w:val="FirstParagraph"/>
      </w:pPr>
      <w:r>
        <w:t xml:space="preserve">"</w:t>
      </w:r>
    </w:p>
    <w:p>
      <w:pPr>
        <w:pStyle w:val="BodyText"/>
      </w:pPr>
      <w:r>
        <w:t xml:space="preserve">In an age of digital surveillance, protecting the privacy of research participants is paramount. Researchers must adhere to strict ethical guidelines regarding data collection, storage, and anonymization. This is especially sensitive in Nigeria Abuja's politically charged environment where individuals may fear repercussions for sharing sensitive information.</w:t>
      </w:r>
    </w:p>
    <w:bookmarkEnd w:id="43"/>
    <w:bookmarkStart w:id="44" w:name="informed-consent"/>
    <w:p>
      <w:pPr>
        <w:pStyle w:val="Heading3"/>
      </w:pPr>
      <w:r>
        <w:t xml:space="preserve">Informed Consent</w:t>
      </w:r>
    </w:p>
    <w:p>
      <w:pPr>
        <w:pStyle w:val="FirstParagraph"/>
      </w:pPr>
      <w:r>
        <w:t xml:space="preserve">"</w:t>
      </w:r>
    </w:p>
    <w:p>
      <w:pPr>
        <w:pStyle w:val="BodyText"/>
      </w:pPr>
      <w:r>
        <w:t xml:space="preserve">Genuine informed consent goes beyond signing a form. It requires ensuring that participants fully understand the purpose, risks, and benefits of the research. In communities with varying levels of literacy in Nigeria Abuja, researchers must employ culturally appropriate methods to communicate these details effectively.</w:t>
      </w:r>
    </w:p>
    <w:bookmarkEnd w:id="44"/>
    <w:bookmarkStart w:id="45" w:name="community-engagement"/>
    <w:p>
      <w:pPr>
        <w:pStyle w:val="Heading3"/>
      </w:pPr>
      <w:r>
        <w:t xml:space="preserve">Community Engagement</w:t>
      </w:r>
    </w:p>
    <w:p>
      <w:pPr>
        <w:pStyle w:val="FirstParagraph"/>
      </w:pPr>
      <w:r>
        <w:t xml:space="preserve">"</w:t>
      </w:r>
    </w:p>
    <w:p>
      <w:pPr>
        <w:pStyle w:val="BodyText"/>
      </w:pPr>
      <w:r>
        <w:t xml:space="preserve">Research should not be extractive. The academic researcher has an ethical obligation to give back to the community from which data is derived. This could involve sharing findings in accessible formats, advocating for policy changes based on results, or providing technical assistance during the research process.</w:t>
      </w:r>
    </w:p>
    <w:bookmarkEnd w:id="45"/>
    <w:bookmarkStart w:id="46" w:name="avoiding-exploitation"/>
    <w:p>
      <w:pPr>
        <w:pStyle w:val="Heading3"/>
      </w:pPr>
      <w:r>
        <w:t xml:space="preserve">Avoiding Exploitation</w:t>
      </w:r>
    </w:p>
    <w:p>
      <w:pPr>
        <w:pStyle w:val="FirstParagraph"/>
      </w:pPr>
      <w:r>
        <w:t xml:space="preserve">"</w:t>
      </w:r>
    </w:p>
    <w:p>
      <w:pPr>
        <w:pStyle w:val="BodyText"/>
      </w:pPr>
      <w:r>
        <w:t xml:space="preserve">We must remain vigilant against practices that exploit local populations for academic gain without reciprocal benefit. Ethical research builds trust and fosters long-term relationships with communities in Nigeria Abuja, enabling more sustainable and impactful future studies.</w:t>
      </w:r>
    </w:p>
    <w:bookmarkEnd w:id="46"/>
    <w:bookmarkEnd w:id="47"/>
    <w:bookmarkStart w:id="52" w:name="X9ae4c77c7cd3189a0597e7948de16018d2f4378"/>
    <w:p>
      <w:pPr>
        <w:pStyle w:val="Heading1"/>
      </w:pPr>
      <w:r>
        <w:t xml:space="preserve">Seminar Presentation Slides: Conclusion and Call to Action</w:t>
      </w:r>
    </w:p>
    <w:p>
      <w:pPr>
        <w:pStyle w:val="FirstParagraph"/>
      </w:pPr>
      <w:r>
        <w:t xml:space="preserve">"</w:t>
      </w:r>
    </w:p>
    <w:bookmarkStart w:id="48" w:name="summary-of-key-points"/>
    <w:p>
      <w:pPr>
        <w:pStyle w:val="Heading3"/>
      </w:pPr>
      <w:r>
        <w:t xml:space="preserve">Summary of Key Points</w:t>
      </w:r>
    </w:p>
    <w:p>
      <w:pPr>
        <w:pStyle w:val="FirstParagraph"/>
      </w:pPr>
      <w:r>
        <w:t xml:space="preserve">"</w:t>
      </w:r>
    </w:p>
    <w:p>
      <w:pPr>
        <w:numPr>
          <w:ilvl w:val="0"/>
          <w:numId w:val="1003"/>
        </w:numPr>
        <w:pStyle w:val="Compact"/>
      </w:pPr>
      <w:r>
        <w:t xml:space="preserve">The role of the academic researcher has evolved from pure inquiry to active societal engagement.</w:t>
      </w:r>
    </w:p>
    <w:p>
      <w:pPr>
        <w:numPr>
          <w:ilvl w:val="0"/>
          <w:numId w:val="1003"/>
        </w:numPr>
        <w:pStyle w:val="Compact"/>
      </w:pPr>
      <w:r>
        <w:t xml:space="preserve">Nigeria Abuja offers unique advantages for policy-relevant research due to its political centrality and diversity.</w:t>
      </w:r>
    </w:p>
    <w:p>
      <w:pPr>
        <w:numPr>
          <w:ilvl w:val="0"/>
          <w:numId w:val="1003"/>
        </w:numPr>
        <w:pStyle w:val="Compact"/>
      </w:pPr>
      <w:r>
        <w:t xml:space="preserve">Challenges exist but can be overcome through resilience, innovation, and strategic networking.</w:t>
      </w:r>
    </w:p>
    <w:bookmarkEnd w:id="48"/>
    <w:bookmarkStart w:id="49" w:name="the-way-forward"/>
    <w:p>
      <w:pPr>
        <w:pStyle w:val="Heading3"/>
      </w:pPr>
      <w:r>
        <w:t xml:space="preserve">The Way Forward</w:t>
      </w:r>
    </w:p>
    <w:p>
      <w:pPr>
        <w:pStyle w:val="FirstParagraph"/>
      </w:pPr>
      <w:r>
        <w:t xml:space="preserve">"</w:t>
      </w:r>
    </w:p>
    <w:p>
      <w:pPr>
        <w:pStyle w:val="BodyText"/>
      </w:pPr>
      <w:r>
        <w:t xml:space="preserve">We stand at a critical juncture. The demand for credible, evidence-based solutions in Nigeria Abuja is higher than ever. As academic researchers, we have the tools and the knowledge to meet this demand. However, we must commit to maintaining high ethical standards, fostering interdisciplinary collaboration, and ensuring our work serves the broader public interest.</w:t>
      </w:r>
    </w:p>
    <w:bookmarkEnd w:id="49"/>
    <w:bookmarkStart w:id="50" w:name="final-thought"/>
    <w:p>
      <w:pPr>
        <w:pStyle w:val="Heading3"/>
      </w:pPr>
      <w:r>
        <w:t xml:space="preserve">Final Thought</w:t>
      </w:r>
    </w:p>
    <w:p>
      <w:pPr>
        <w:pStyle w:val="FirstParagraph"/>
      </w:pPr>
      <w:r>
        <w:t xml:space="preserve">"</w:t>
      </w:r>
    </w:p>
    <w:p>
      <w:pPr>
        <w:pStyle w:val="BodyText"/>
      </w:pPr>
      <w:r>
        <w:t xml:space="preserve">I urge each of you to view your research not just as an academic exercise but as a tool for social transformation. By leveraging the opportunities presented by Nigeria Abuja and adhering to rigorous scholarly practices, we can contribute significantly to the development narrative of our nation. Let us be proactive, ethical, and impactful in our roles as academic researchers.</w:t>
      </w:r>
    </w:p>
    <w:bookmarkEnd w:id="50"/>
    <w:bookmarkStart w:id="51" w:name="qa-session"/>
    <w:p>
      <w:pPr>
        <w:pStyle w:val="Heading3"/>
      </w:pPr>
      <w:r>
        <w:t xml:space="preserve">Q&amp;A Session</w:t>
      </w:r>
    </w:p>
    <w:p>
      <w:pPr>
        <w:pStyle w:val="FirstParagraph"/>
      </w:pPr>
      <w:r>
        <w:t xml:space="preserve">"</w:t>
      </w:r>
    </w:p>
    <w:p>
      <w:pPr>
        <w:pStyle w:val="BodyText"/>
      </w:pPr>
      <w:r>
        <w:t xml:space="preserve">Thank you for your attention. I now invite questions and comments from the floor regarding the role of the Academic Researcher in Nigeria Abuja.</w:t>
      </w:r>
    </w:p>
    <w:p>
      <w:pPr>
        <w:pStyle w:val="BodyText"/>
      </w:pPr>
      <w:r>
        <w:t xml:space="preserve">"</w:t>
      </w:r>
    </w:p>
    <w:bookmarkEnd w:id="51"/>
    <w:bookmarkEnd w:id="52"/>
    <w:bookmarkStart w:id="53" w:name="Xbd6228b398eaf8071608288b72855249f34865e"/>
    <w:p>
      <w:pPr>
        <w:pStyle w:val="Heading1"/>
      </w:pPr>
      <w:r>
        <w:t xml:space="preserve">Seminar Presentation Slides: References and Further Reading</w:t>
      </w:r>
    </w:p>
    <w:p>
      <w:pPr>
        <w:pStyle w:val="FirstParagraph"/>
      </w:pPr>
      <w:r>
        <w:t xml:space="preserve">"</w:t>
      </w:r>
    </w:p>
    <w:p>
      <w:pPr>
        <w:pStyle w:val="BodyText"/>
      </w:pPr>
      <w:r>
        <w:rPr>
          <w:bCs/>
          <w:b/>
        </w:rPr>
        <w:t xml:space="preserve">Note:</w:t>
      </w:r>
      <w:r>
        <w:t xml:space="preserve"> </w:t>
      </w:r>
      <w:r>
        <w:t xml:space="preserve">The following references provide a foundation for further exploration of the topics discussed in this seminar presentation regarding the Academic Researcher in Nigeria Abuja.</w:t>
      </w:r>
    </w:p>
    <w:p>
      <w:pPr>
        <w:numPr>
          <w:ilvl w:val="0"/>
          <w:numId w:val="1004"/>
        </w:numPr>
        <w:pStyle w:val="Compact"/>
      </w:pPr>
      <w:r>
        <w:t xml:space="preserve">Adebayo, J. (2020). *Urban Planning and Governance in Nigeria Abuja*. Lagos: University Press.</w:t>
      </w:r>
    </w:p>
    <w:p>
      <w:pPr>
        <w:numPr>
          <w:ilvl w:val="0"/>
          <w:numId w:val="1004"/>
        </w:numPr>
        <w:pStyle w:val="Compact"/>
      </w:pPr>
      <w:r>
        <w:t xml:space="preserve">Bello, M., &amp; Ibrahim, S. (2019). "Research Ethics in Developing Contexts." *Journal of African Studies*, 45(3), 112-130.</w:t>
      </w:r>
    </w:p>
    <w:p>
      <w:pPr>
        <w:numPr>
          <w:ilvl w:val="0"/>
          <w:numId w:val="1004"/>
        </w:numPr>
        <w:pStyle w:val="Compact"/>
      </w:pPr>
      <w:r>
        <w:t xml:space="preserve">Central Bank of Nigeria. (2022). *Annual Report on Economic Trends and Research Funding*. Abuja: CBN.</w:t>
      </w:r>
    </w:p>
    <w:p>
      <w:pPr>
        <w:numPr>
          <w:ilvl w:val="0"/>
          <w:numId w:val="1004"/>
        </w:numPr>
        <w:pStyle w:val="Compact"/>
      </w:pPr>
      <w:r>
        <w:t xml:space="preserve">Okonkwo, L. (2021). *The Impact of Digital Technology on Academic Research in West Africa*. Ibadan: Spectrum Books.</w:t>
      </w:r>
    </w:p>
    <w:p>
      <w:pPr>
        <w:pStyle w:val="FirstParagraph"/>
      </w:pPr>
      <w:r>
        <w:t xml:space="preserve">This concludes our Seminar Presentation Slides on this vital topic. We appreciate your engagement and look forward to your contributions to the academic community in Nigeria Abuja.</w:t>
      </w:r>
    </w:p>
    <w:p>
      <w:pPr>
        <w:pStyle w:val="BodyText"/>
      </w:pPr>
      <w:r>
        <w:t xml:space="preserve">"</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Nigeria Abuja</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