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8" w:name="seminar-presentation-slides"/>
    <w:p>
      <w:pPr>
        <w:pStyle w:val="Heading1"/>
      </w:pPr>
      <w:r>
        <w:t xml:space="preserve">Seminar Presentation Slides</w:t>
      </w:r>
    </w:p>
    <w:p>
      <w:pPr>
        <w:pStyle w:val="FirstParagraph"/>
      </w:pPr>
      <w:r>
        <w:rPr>
          <w:bCs/>
          <w:b/>
        </w:rPr>
        <w:t xml:space="preserve">Presentation Title:</w:t>
      </w:r>
      <w:r>
        <w:t xml:space="preserve"> </w:t>
      </w:r>
      <w:r>
        <w:t xml:space="preserve">Strategic Research Frameworks for the Modern Academic Researcher</w:t>
      </w:r>
      <w:r>
        <w:br/>
      </w:r>
      <w:r>
        <w:rPr>
          <w:bCs/>
          <w:b/>
        </w:rPr>
        <w:t xml:space="preserve">Location:</w:t>
      </w:r>
      <w:r>
        <w:t xml:space="preserve">H Islamabad, Pakistan</w:t>
      </w:r>
      <w:r>
        <w:br/>
      </w:r>
      <w:r>
        <w:rPr>
          <w:bCs/>
          <w:b/>
        </w:rPr>
        <w:t xml:space="preserve">Total Estimated Words:</w:t>
      </w:r>
      <w:r>
        <w:t xml:space="preserve">&gt; 800</w:t>
      </w:r>
    </w:p>
    <w:bookmarkStart w:id="20" w:name="Xd2561007fc189f6bad944aca2041e81fc724078"/>
    <w:p>
      <w:pPr>
        <w:pStyle w:val="Heading2"/>
      </w:pPr>
      <w:r>
        <w:t xml:space="preserve">Slide 1: Introduction and Contextualizing the Academic Researcher</w:t>
      </w:r>
    </w:p>
    <w:p>
      <w:pPr>
        <w:pStyle w:val="FirstParagraph"/>
      </w:pPr>
      <w:r>
        <w:t xml:space="preserve">Welcome, esteemed colleagues, students, and policy-makers. Today’s seminar presentation is dedicated to exploring the critical role of the Academic Researcher within a specific geopolitical and academic landscape: Islamabad. As we stand in Pakistan’s capital, we are not merely discussing abstract concepts of scholarship; we are addressing the tangible mechanisms that drive national development through knowledge creation.</w:t>
      </w:r>
    </w:p>
    <w:p>
      <w:pPr>
        <w:pStyle w:val="BodyText"/>
      </w:pPr>
      <w:r>
        <w:t xml:space="preserve">The term "Academic Researcher" has evolved significantly over the last two decades. No longer is this role confined to the quiet isolation of a library or laboratory. In contemporary academia, particularly within emerging economies, the researcher acts as a bridge between theoretical inquiry and practical societal application. This presentation will dissect how these professionals contribute to Pakistan Islamabad’s intellectual infrastructure.</w:t>
      </w:r>
    </w:p>
    <w:p>
      <w:pPr>
        <w:pStyle w:val="BodyText"/>
      </w:pPr>
      <w:r>
        <w:t xml:space="preserve">Islamabad represents a unique ecosystem for research. It is the seat of federal power and home to premier institutions such as Quaid-i-Azam University, the National University of Sciences &amp; Technology (NUST), and the Pakistan Institute of Development Economics (PIDE). The environment here demands that an Academic Researcher must be versatile, politically aware, and deeply connected to local challenges. Our goal today is to outline how researchers can maximize their impact within this specific geographic and institutional context.</w:t>
      </w:r>
    </w:p>
    <w:bookmarkEnd w:id="20"/>
    <w:bookmarkStart w:id="21" w:name="X9017cd2e0e0a910fe374a3f731641fbf34c58da"/>
    <w:p>
      <w:pPr>
        <w:pStyle w:val="Heading2"/>
      </w:pPr>
      <w:r>
        <w:t xml:space="preserve">Slide 2: The Strategic Importance of Islamabad as a Research Hub</w:t>
      </w:r>
    </w:p>
    <w:p>
      <w:pPr>
        <w:pStyle w:val="FirstParagraph"/>
      </w:pPr>
      <w:r>
        <w:t xml:space="preserve">To understand the function of the Academic Researcher, one must first appreciate the strategic importance of Pakistan Islamabad. As a planned city designed in the mid-20th century, Islamabad possesses an infrastructure that is more conducive to administrative efficiency and high-level academic collaboration compared to many other urban centers in Pakistan.</w:t>
      </w:r>
    </w:p>
    <w:p>
      <w:pPr>
        <w:pStyle w:val="BodyText"/>
      </w:pPr>
      <w:r>
        <w:t xml:space="preserve">The concentration of think tanks, international NGOs, and government ministries in this region creates a symbiotic relationship. For the Academic Researcher, proximity to decision-makers is invaluable. Data collection becomes easier when policymakers are located within the same city. Furthermore, Islamabad serves as a gateway for international funding bodies such as the World Bank and USAID to enter Pakistan’s academic sector.</w:t>
      </w:r>
    </w:p>
    <w:p>
      <w:pPr>
        <w:pStyle w:val="BodyText"/>
      </w:pPr>
      <w:r>
        <w:t xml:space="preserve">Therefore, an Academic Researcher based in Pakistan Islamabad is uniquely positioned to influence public policy. Whether addressing climate change impacts on the northern glacial regions or analyzing economic inflation trends, the researcher’s work here can transition rapidly from peer-reviewed journals to legislative action. This proximity transforms the traditional definition of academic isolation into academic engagement.</w:t>
      </w:r>
    </w:p>
    <w:bookmarkEnd w:id="21"/>
    <w:bookmarkStart w:id="22" w:name="X46d47e103cfb82d9b73a5348d087e3229e3a6c7"/>
    <w:p>
      <w:pPr>
        <w:pStyle w:val="Heading2"/>
      </w:pPr>
      <w:r>
        <w:t xml:space="preserve">Slide 3: Core Competencies Required for Modern Research</w:t>
      </w:r>
    </w:p>
    <w:p>
      <w:pPr>
        <w:pStyle w:val="FirstParagraph"/>
      </w:pPr>
      <w:r>
        <w:t xml:space="preserve">The contemporary Academic Researcher requires a distinct set of skills that go beyond subject matter expertise. In the context of Pakistan Islamabad, interdisciplinary collaboration is paramount. Complex problems such as water scarcity, energy crises, and public health emergencies do not respect disciplinary boundaries.</w:t>
      </w:r>
    </w:p>
    <w:p>
      <w:pPr>
        <w:pStyle w:val="BodyText"/>
      </w:pPr>
      <w:r>
        <w:rPr>
          <w:bCs/>
          <w:b/>
        </w:rPr>
        <w:t xml:space="preserve">Navigating Bureaucracy:</w:t>
      </w:r>
      <w:r>
        <w:t xml:space="preserve">A researcher must be adept at navigating the bureaucratic landscapes typical of federal institutions in Islamabad. Understanding grant application protocols from both local bodies like HEC (Higher Education Commission) and international agencies is a daily necessity.</w:t>
      </w:r>
    </w:p>
    <w:p>
      <w:pPr>
        <w:pStyle w:val="BodyText"/>
      </w:pPr>
      <w:r>
        <w:rPr>
          <w:bCs/>
          <w:b/>
        </w:rPr>
        <w:t xml:space="preserve">Data Analytics:</w:t>
      </w:r>
      <w:r>
        <w:t xml:space="preserve">With the digitalization of research, proficiency in big data analytics is no longer optional. In Pakistan Islamabad, where urbanization is rapid, researchers must utilize geospatial data and demographic surveys to provide evidence-based recommendations.</w:t>
      </w:r>
    </w:p>
    <w:p>
      <w:pPr>
        <w:pStyle w:val="BodyText"/>
      </w:pPr>
      <w:r>
        <w:rPr>
          <w:bCs/>
          <w:b/>
        </w:rPr>
        <w:t xml:space="preserve">Ethical Rigor:</w:t>
      </w:r>
      <w:r>
        <w:t xml:space="preserve">In an era of misinformation, maintaining ethical integrity is crucial. The Academic Researcher must ensure that their findings in Pakistan Islamabad are free from political bias and represent the diverse realities of the Pakistani populace, particularly marginalized communities whose voices are often absent from federal dialogues.</w:t>
      </w:r>
    </w:p>
    <w:bookmarkEnd w:id="22"/>
    <w:bookmarkStart w:id="23" w:name="Xa993ac472fc2d2bc43b1ba16f23c62ae77e8487"/>
    <w:p>
      <w:pPr>
        <w:pStyle w:val="Heading2"/>
      </w:pPr>
      <w:r>
        <w:t xml:space="preserve">Slide 4: Overcoming Infrastructure and Resource Challenges</w:t>
      </w:r>
    </w:p>
    <w:p>
      <w:pPr>
        <w:pStyle w:val="FirstParagraph"/>
      </w:pPr>
      <w:r>
        <w:t xml:space="preserve">We must be honest about the challenges. While Islamabad offers better connectivity than other regions, Academic Researchers in Pakistan still face resource constraints. Funding for basic sciences can be competitive, and access to specialized equipment remains a hurdle.</w:t>
      </w:r>
    </w:p>
    <w:p>
      <w:pPr>
        <w:pStyle w:val="BodyText"/>
      </w:pPr>
      <w:r>
        <w:t xml:space="preserve">To address this, the modern researcher must adopt a collaborative approach. Joint ventures between universities in Islamabad and private sector entities are becoming increasingly viable. By aligning research topics with corporate interests—such as renewable energy efficiency or fintech solutions—researchers can secure alternative funding streams outside of traditional grants.</w:t>
      </w:r>
    </w:p>
    <w:p>
      <w:pPr>
        <w:pStyle w:val="BodyText"/>
      </w:pPr>
      <w:r>
        <w:t xml:space="preserve">Additionally, leveraging digital tools allows researchers to bypass some physical limitations. Open-source software and remote collaboration platforms enable an Academic Researcher in Pakistan Islamabad to partner with counterparts in Europe or Asia seamlessly. This global connectivity ensures that local research is benchmarked against international standards, elevating the prestige of Pakistani academia on the world stage.</w:t>
      </w:r>
    </w:p>
    <w:bookmarkEnd w:id="23"/>
    <w:bookmarkStart w:id="24" w:name="Xf390ed41cfa15a0c993143456507c5c8c543f2d"/>
    <w:p>
      <w:pPr>
        <w:pStyle w:val="Heading2"/>
      </w:pPr>
      <w:r>
        <w:t xml:space="preserve">Slide 5: Policy Advocacy and Societal Impact</w:t>
      </w:r>
    </w:p>
    <w:p>
      <w:pPr>
        <w:pStyle w:val="FirstParagraph"/>
      </w:pPr>
      <w:r>
        <w:t xml:space="preserve">The ultimate metric for an Academic Researcher’s success in Pakistan Islamabad is societal impact. Research that remains trapped in academic journals fails to serve the nation. We must advocate for "Policy-Relevant Research."</w:t>
      </w:r>
    </w:p>
    <w:p>
      <w:pPr>
        <w:pStyle w:val="BodyText"/>
      </w:pPr>
      <w:r>
        <w:t xml:space="preserve">This involves translating complex statistical data into accessible policy briefs for parliamentarians and ministry officials located on Constitution Avenue or Blue Area. For instance, a researcher studying agricultural yields should provide actionable advice to the Ministry of National Food Security and Research.</w:t>
      </w:r>
    </w:p>
    <w:p>
      <w:pPr>
        <w:pStyle w:val="BodyText"/>
      </w:pPr>
      <w:r>
        <w:t xml:space="preserve">In Pakistan Islamabad, the feedback loop between academia and government is strengthening but requires more active participation from researchers. Academic Researchers must attend policy forums, engage with media outlets based in the capital, and participate in public consultations. By doing so, they ensure that their expertise directly informs national strategies regarding education reform, healthcare delivery, and economic stability.</w:t>
      </w:r>
    </w:p>
    <w:bookmarkEnd w:id="24"/>
    <w:bookmarkStart w:id="25" w:name="X79b34903346122dd4a69002ef186df2e0ad33a6"/>
    <w:p>
      <w:pPr>
        <w:pStyle w:val="Heading2"/>
      </w:pPr>
      <w:r>
        <w:t xml:space="preserve">Slide 6: The Role of Technology and Digital Humanities</w:t>
      </w:r>
    </w:p>
    <w:p>
      <w:pPr>
        <w:pStyle w:val="FirstParagraph"/>
      </w:pPr>
      <w:r>
        <w:t xml:space="preserve">Digital transformation is reshaping the landscape for an Academic Researcher. In Pakistan Islamabad, there is a growing emphasis on digitizing historical records and cultural heritage. Researchers in humanities and social sciences are increasingly using digital archiving techniques to preserve Pakistani history.</w:t>
      </w:r>
    </w:p>
    <w:p>
      <w:pPr>
        <w:pStyle w:val="BodyText"/>
      </w:pPr>
      <w:r>
        <w:t xml:space="preserve">Furthermore, technology enables massive open online courses (MOOCs) and virtual seminars. This democratizes knowledge sharing, allowing an Academic Researcher in a remote part of Khyber Pakhtunkhwa to collaborate with peers in Islamabad. It also allows the public in Pakistan Islamabad to access cutting-edge research without physical barriers.</w:t>
      </w:r>
    </w:p>
    <w:p>
      <w:pPr>
        <w:pStyle w:val="BodyText"/>
      </w:pPr>
      <w:r>
        <w:t xml:space="preserve">We must also address cybersecurity and data privacy as ethical concerns for researchers handling sensitive national data. As we move forward, the integration of AI in literature reviews and data processing will become standard practice for every Academic Researcher operating in this region.</w:t>
      </w:r>
    </w:p>
    <w:bookmarkEnd w:id="25"/>
    <w:bookmarkStart w:id="26" w:name="X577603c20d5c6caeeebb03062bd2bea4e8b4afd"/>
    <w:p>
      <w:pPr>
        <w:pStyle w:val="Heading2"/>
      </w:pPr>
      <w:r>
        <w:t xml:space="preserve">Slide 7: Future Directions and Recommendations</w:t>
      </w:r>
    </w:p>
    <w:p>
      <w:pPr>
        <w:pStyle w:val="FirstParagraph"/>
      </w:pPr>
      <w:r>
        <w:t xml:space="preserve">Looking ahead, the trajectory for an Academic Researcher in Pakistan Islamabad is promising but requires deliberate strategic planning. We recommend the following actions:</w:t>
      </w:r>
    </w:p>
    <w:p>
      <w:pPr>
        <w:numPr>
          <w:ilvl w:val="0"/>
          <w:numId w:val="1001"/>
        </w:numPr>
        <w:pStyle w:val="Compact"/>
      </w:pPr>
      <w:r>
        <w:rPr>
          <w:bCs/>
          <w:b/>
        </w:rPr>
        <w:t xml:space="preserve">Institutional Autonomy:</w:t>
      </w:r>
      <w:r>
        <w:t xml:space="preserve">Policymakers must grant greater autonomy to universities in Islamabad, allowing researchers to choose topics based on merit rather than political expediency.</w:t>
      </w:r>
    </w:p>
    <w:p>
      <w:pPr>
        <w:numPr>
          <w:ilvl w:val="0"/>
          <w:numId w:val="1001"/>
        </w:numPr>
        <w:pStyle w:val="Compact"/>
      </w:pPr>
      <w:r>
        <w:rPr>
          <w:bCs/>
          <w:b/>
        </w:rPr>
        <w:t xml:space="preserve">Cross-Sector Collaboration:</w:t>
      </w:r>
      <w:r>
        <w:t xml:space="preserve">Create dedicated innovation hubs in Pakistan Islamabad where government officials, industry leaders, and Academic Researchers can co-design solutions.</w:t>
      </w:r>
    </w:p>
    <w:p>
      <w:pPr>
        <w:numPr>
          <w:ilvl w:val="0"/>
          <w:numId w:val="1001"/>
        </w:numPr>
        <w:pStyle w:val="Compact"/>
      </w:pPr>
      <w:r>
        <w:rPr>
          <w:bCs/>
          <w:b/>
        </w:rPr>
        <w:t xml:space="preserve">Funding Diversification:</w:t>
      </w:r>
      <w:r>
        <w:t xml:space="preserve">The Higher Education Commission should incentivize applied research that has immediate commercial or social viability in Pakistan Islamabad.</w:t>
      </w:r>
    </w:p>
    <w:p>
      <w:pPr>
        <w:numPr>
          <w:ilvl w:val="0"/>
          <w:numId w:val="1001"/>
        </w:numPr>
        <w:pStyle w:val="Compact"/>
      </w:pPr>
      <w:r>
        <w:rPr>
          <w:bCs/>
          <w:b/>
        </w:rPr>
        <w:t xml:space="preserve">Youth Engagement:</w:t>
      </w:r>
      <w:r>
        <w:t xml:space="preserve">Mentorship programs must be established to guide early-career researchers, ensuring the sustainability of the academic ecosystem in Pakistan Islamabad.</w:t>
      </w:r>
    </w:p>
    <w:bookmarkEnd w:id="26"/>
    <w:bookmarkStart w:id="27" w:name="slide-8-conclusion"/>
    <w:p>
      <w:pPr>
        <w:pStyle w:val="Heading2"/>
      </w:pPr>
      <w:r>
        <w:t xml:space="preserve">Slide 8: Conclusion</w:t>
      </w:r>
    </w:p>
    <w:p>
      <w:pPr>
        <w:pStyle w:val="FirstParagraph"/>
      </w:pPr>
      <w:r>
        <w:t xml:space="preserve">In conclusion, the role of an Academic Researcher is not merely that of a scholar observing from afar. In the dynamic environment of Pakistan Islamabad, they are active agents of change. They possess the tools to analyze, critique, and improve the fabric of society.</w:t>
      </w:r>
    </w:p>
    <w:p>
      <w:pPr>
        <w:pStyle w:val="BodyText"/>
      </w:pPr>
      <w:r>
        <w:t xml:space="preserve">The capital city provides a unique platform where research meets governance. By enhancing collaboration, leveraging technology, and maintaining ethical rigor, an Academic Researcher can significantly influence the developmental trajectory of Pakistan Islamabad.</w:t>
      </w:r>
    </w:p>
    <w:p>
      <w:pPr>
        <w:pStyle w:val="BodyText"/>
      </w:pPr>
      <w:r>
        <w:t xml:space="preserve">We call upon all present to view research not as an isolated academic pursuit, but as a vital public service. Let us commit to producing knowledge that is relevant to Pakistan Islamabad and beneficial for the broader nation of Pakistan.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Academic Researcher in Pakistan Islamabad</dc:title>
  <dc:creator/>
  <dc:language>en</dc:language>
  <cp:keywords/>
  <dcterms:created xsi:type="dcterms:W3CDTF">2026-07-29T18:24:27Z</dcterms:created>
  <dcterms:modified xsi:type="dcterms:W3CDTF">2026-07-29T18:24:27Z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