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c631bb93065c26bc8a12049ad8a86d05ac30d0e"/>
    <w:p>
      <w:pPr>
        <w:pStyle w:val="Heading1"/>
      </w:pPr>
      <w:r>
        <w:t xml:space="preserve">Seminar Presentation Slides: The Evolving Role of the Academic Researcher</w:t>
      </w:r>
    </w:p>
    <w:p>
      <w:pPr>
        <w:pStyle w:val="FirstParagraph"/>
      </w:pPr>
      <w:r>
        <w:rPr>
          <w:bCs/>
          <w:b/>
        </w:rPr>
        <w:t xml:space="preserve">Focus:</w:t>
      </w:r>
    </w:p>
    <w:bookmarkEnd w:id="20"/>
    <w:bookmarkStart w:id="21" w:name="Xaa47fac9001ca6e03fc57b74e757a0078ccc77b"/>
    <w:p>
      <w:pPr>
        <w:pStyle w:val="Heading2"/>
      </w:pPr>
      <w:r>
        <w:t xml:space="preserve">Introduction to Academic Research in Saudi Arabia Jeddah</w:t>
      </w:r>
    </w:p>
    <w:p>
      <w:pPr>
        <w:pStyle w:val="FirstParagraph"/>
      </w:pPr>
      <w:r>
        <w:t xml:space="preserve">The landscape of higher education and research in the Kingdom is undergoing a profound transformation. Central to this shift is the city of</w:t>
      </w:r>
      <w:r>
        <w:t xml:space="preserve"> </w:t>
      </w:r>
      <w:r>
        <w:rPr>
          <w:bCs/>
          <w:b/>
        </w:rPr>
        <w:t xml:space="preserve">Saudi Arabia Jeddah</w:t>
      </w:r>
      <w:r>
        <w:t xml:space="preserve">, a historic port city that has emerged as a pivotal hub for intellectual exchange, innovation, and economic diversification. Within this vibrant context, the</w:t>
      </w:r>
      <w:r>
        <w:t xml:space="preserve"> </w:t>
      </w:r>
      <w:r>
        <w:rPr>
          <w:iCs/>
          <w:i/>
        </w:rPr>
        <w:t xml:space="preserve">Academic Researcher</w:t>
      </w:r>
      <w:r>
        <w:t xml:space="preserve"> </w:t>
      </w:r>
      <w:r>
        <w:t xml:space="preserve">is no longer merely an observer of knowledge but an active architect of the future.</w:t>
      </w:r>
    </w:p>
    <w:p>
      <w:pPr>
        <w:pStyle w:val="BodyText"/>
      </w:pPr>
      <w:r>
        <w:t xml:space="preserve">This presentation explores how researchers in Jeddah are aligning their work with national visions such as Saudi Vision 2030. By leveraging local resources and fostering international collaboration, these scholars are addressing global challenges while solving regional issues. The unique geographic and cultural position of Jeddah provides a distinct advantage, allowing for research that bridges Eastern traditions with Western methodologies.</w:t>
      </w:r>
    </w:p>
    <w:bookmarkEnd w:id="21"/>
    <w:bookmarkStart w:id="22" w:name="aligning-with-vision-2030"/>
    <w:p>
      <w:pPr>
        <w:pStyle w:val="Heading2"/>
      </w:pPr>
      <w:r>
        <w:t xml:space="preserve">Aligning with Vision 2030</w:t>
      </w:r>
    </w:p>
    <w:p>
      <w:pPr>
        <w:pStyle w:val="FirstParagraph"/>
      </w:pPr>
      <w:r>
        <w:t xml:space="preserve">For any</w:t>
      </w:r>
      <w:r>
        <w:t xml:space="preserve"> </w:t>
      </w:r>
      <w:r>
        <w:rPr>
          <w:iCs/>
          <w:i/>
        </w:rPr>
        <w:t xml:space="preserve">Academic Researcher</w:t>
      </w:r>
      <w:r>
        <w:t xml:space="preserve">, understanding the broader strategic framework is crucial. Saudi Vision 2030 aims to reduce dependence on oil, diversify the economy, and develop public service sectors such as health, education, infrastructure, recreation, and tourism. In Jeddah specifically,</w:t>
      </w:r>
    </w:p>
    <w:p>
      <w:pPr>
        <w:pStyle w:val="BodyText"/>
      </w:pPr>
      <w:r>
        <w:t xml:space="preserve">The role of the researcher has shifted from purely theoretical inquiry to applied solutions that drive economic growth. Research initiatives in renewable energy are particularly prominent in</w:t>
      </w:r>
      <w:r>
        <w:t xml:space="preserve"> </w:t>
      </w:r>
      <w:r>
        <w:rPr>
          <w:bCs/>
          <w:b/>
        </w:rPr>
        <w:t xml:space="preserve">Saudi Arabia Jeddah</w:t>
      </w:r>
      <w:r>
        <w:t xml:space="preserve">, given the coastal location and abundant sunlight opportunities for solar research are immense.</w:t>
      </w:r>
    </w:p>
    <w:bookmarkEnd w:id="22"/>
    <w:bookmarkStart w:id="23" w:name="priority-sectors-for-investigation"/>
    <w:p>
      <w:pPr>
        <w:pStyle w:val="Heading2"/>
      </w:pPr>
      <w:r>
        <w:t xml:space="preserve">Priority Sectors for Investigation</w:t>
      </w:r>
    </w:p>
    <w:p>
      <w:pPr>
        <w:pStyle w:val="FirstParagraph"/>
      </w:pPr>
      <w:r>
        <w:t xml:space="preserve">Institutions across</w:t>
      </w:r>
      <w:r>
        <w:t xml:space="preserve"> </w:t>
      </w:r>
      <w:r>
        <w:rPr>
          <w:bCs/>
          <w:b/>
        </w:rPr>
        <w:t xml:space="preserve">Saudi Arabia Jeddah</w:t>
      </w:r>
      <w:r>
        <w:t xml:space="preserve"> </w:t>
      </w:r>
      <w:r>
        <w:t xml:space="preserve">have identified several priority sectors where academic output is most needed. These include:</w:t>
      </w:r>
    </w:p>
    <w:p>
      <w:pPr>
        <w:pStyle w:val="BodyText"/>
      </w:pPr>
      <w:r>
        <w:t xml:space="preserve">Marine Biology and Coastal Conservation:</w:t>
      </w:r>
    </w:p>
    <w:bookmarkEnd w:id="23"/>
    <w:bookmarkStart w:id="24" w:name="fostering-global-and-local-partnerships"/>
    <w:p>
      <w:pPr>
        <w:pStyle w:val="Heading2"/>
      </w:pPr>
      <w:r>
        <w:t xml:space="preserve">Fostering Global and Local Partnerships</w:t>
      </w:r>
    </w:p>
    <w:p>
      <w:pPr>
        <w:pStyle w:val="FirstParagraph"/>
      </w:pPr>
      <w:r>
        <w:t xml:space="preserve">Modern research cannot exist in isolation. The</w:t>
      </w:r>
      <w:r>
        <w:t xml:space="preserve"> </w:t>
      </w:r>
      <w:r>
        <w:rPr>
          <w:iCs/>
          <w:i/>
        </w:rPr>
        <w:t xml:space="preserve">Academic Researcher</w:t>
      </w:r>
      <w:r>
        <w:t xml:space="preserve"> </w:t>
      </w:r>
      <w:r>
        <w:t xml:space="preserve">in Jeddah is increasingly expected to engage in cross-border collaborations. Jeddah’s status as a gateway to Makkah and its historical role as a trade port facilitate these connections.</w:t>
      </w:r>
    </w:p>
    <w:p>
      <w:pPr>
        <w:pStyle w:val="BlockText"/>
      </w:pPr>
      <w:r>
        <w:t xml:space="preserve">"Research is seeing the sea of possibilities that lie beneath the surface of everyday problems."</w:t>
      </w:r>
    </w:p>
    <w:p>
      <w:pPr>
        <w:pStyle w:val="FirstParagraph"/>
      </w:pPr>
      <w:r>
        <w:t xml:space="preserve">Institutions in</w:t>
      </w:r>
      <w:r>
        <w:t xml:space="preserve"> </w:t>
      </w:r>
      <w:r>
        <w:rPr>
          <w:bCs/>
          <w:b/>
        </w:rPr>
        <w:t xml:space="preserve">Saudi Arabia Jeddah</w:t>
      </w:r>
      <w:r>
        <w:t xml:space="preserve"> </w:t>
      </w:r>
      <w:r>
        <w:t xml:space="preserve">are actively partnering with universities in Europe, Asia, and North America. These partnerships allow for shared funding, access to advanced laboratories, and a broader dissemination of findings. For the researcher, this means navigating different regulatory environments while maintaining high ethical standards.</w:t>
      </w:r>
    </w:p>
    <w:bookmarkEnd w:id="24"/>
    <w:bookmarkStart w:id="25" w:name="navigating-challenges"/>
    <w:p>
      <w:pPr>
        <w:pStyle w:val="Heading2"/>
      </w:pPr>
      <w:r>
        <w:t xml:space="preserve">Navigating Challenges</w:t>
      </w:r>
    </w:p>
    <w:p>
      <w:pPr>
        <w:pStyle w:val="FirstParagraph"/>
      </w:pPr>
      <w:r>
        <w:t xml:space="preserve">Despite the opportunities, there are significant challenges facing researchers in Jeddah.</w:t>
      </w:r>
    </w:p>
    <w:p>
      <w:pPr>
        <w:pStyle w:val="BodyText"/>
      </w:pPr>
      <w:r>
        <w:t xml:space="preserve">Bureaucratic processes that can slow down grant approvals;</w:t>
      </w:r>
    </w:p>
    <w:bookmarkEnd w:id="25"/>
    <w:bookmarkStart w:id="26" w:name="the-future-of-research-in-jeddah"/>
    <w:p>
      <w:pPr>
        <w:pStyle w:val="Heading2"/>
      </w:pPr>
      <w:r>
        <w:t xml:space="preserve">The Future of Research in Jeddah</w:t>
      </w:r>
    </w:p>
    <w:p>
      <w:pPr>
        <w:pStyle w:val="FirstParagraph"/>
      </w:pPr>
      <w:r>
        <w:t xml:space="preserve">Looking ahead, the trajectory for academic research in</w:t>
      </w:r>
      <w:r>
        <w:t xml:space="preserve"> </w:t>
      </w:r>
      <w:r>
        <w:rPr>
          <w:bCs/>
          <w:b/>
        </w:rPr>
        <w:t xml:space="preserve">Saudi Arabia Jeddah</w:t>
      </w:r>
      <w:r>
        <w:t xml:space="preserve"> </w:t>
      </w:r>
      <w:r>
        <w:t xml:space="preserve">is upward. The establishment of new research parks and innovation hubs signals a commitment to turning ideas into industries. The city is positioning itself as a center for fintech, logistics technology, and sustainable urban planning.</w:t>
      </w:r>
    </w:p>
    <w:p>
      <w:pPr>
        <w:pStyle w:val="BodyText"/>
      </w:pPr>
      <w:r>
        <w:t xml:space="preserve">The</w:t>
      </w:r>
      <w:r>
        <w:t xml:space="preserve"> </w:t>
      </w:r>
      <w:r>
        <w:rPr>
          <w:iCs/>
          <w:i/>
        </w:rPr>
        <w:t xml:space="preserve">Academic Researcher</w:t>
      </w:r>
      <w:r>
        <w:t xml:space="preserve"> </w:t>
      </w:r>
      <w:r>
        <w:t xml:space="preserve">will play a central role in these developments. We anticipate seeing more interdisciplinary teams composed of engineers, sociologists, economists, and data scientists working together to solve complex societal problems. The integration of artificial intelligence into research methodologies is also becoming standard practice in Jeddah’s leading universities.</w:t>
      </w:r>
    </w:p>
    <w:bookmarkEnd w:id="26"/>
    <w:bookmarkStart w:id="27" w:name="conclusion-and-call-to-action"/>
    <w:p>
      <w:pPr>
        <w:pStyle w:val="Heading2"/>
      </w:pPr>
      <w:r>
        <w:t xml:space="preserve">Conclusion and Call to Action</w:t>
      </w:r>
    </w:p>
    <w:p>
      <w:pPr>
        <w:pStyle w:val="FirstParagraph"/>
      </w:pPr>
      <w:r>
        <w:t xml:space="preserve">In summary, the role of the</w:t>
      </w:r>
      <w:r>
        <w:t xml:space="preserve"> </w:t>
      </w:r>
      <w:r>
        <w:rPr>
          <w:iCs/>
          <w:i/>
        </w:rPr>
        <w:t xml:space="preserve">Academic Researcher</w:t>
      </w:r>
      <w:r>
        <w:t xml:space="preserve"> </w:t>
      </w:r>
      <w:r>
        <w:t xml:space="preserve">in</w:t>
      </w:r>
      <w:r>
        <w:t xml:space="preserve"> </w:t>
      </w:r>
      <w:r>
        <w:rPr>
          <w:bCs/>
          <w:b/>
        </w:rPr>
        <w:t xml:space="preserve">Saudi Arabia Jeddah</w:t>
      </w:r>
      <w:r>
        <w:t xml:space="preserve"> </w:t>
      </w:r>
      <w:r>
        <w:t xml:space="preserve">is one of immense potential and responsibility. It requires a blend of traditional scholarly rigor and entrepreneurial spirit.</w:t>
      </w:r>
    </w:p>
    <w:p>
      <w:pPr>
        <w:pStyle w:val="BodyText"/>
      </w:pPr>
      <w:r>
        <w:t xml:space="preserve">To succeed, researchers must:</w:t>
      </w:r>
    </w:p>
    <w:p>
      <w:pPr>
        <w:pStyle w:val="BodyText"/>
      </w:pPr>
      <w:r>
        <w:t xml:space="preserve">Align their work with national development goals;</w:t>
      </w:r>
    </w:p>
    <w:bookmarkEnd w:id="27"/>
    <w:bookmarkStart w:id="28" w:name="questions-and-discussion"/>
    <w:p>
      <w:pPr>
        <w:pStyle w:val="Heading2"/>
      </w:pPr>
      <w:r>
        <w:t xml:space="preserve">Questions and Discussion</w:t>
      </w:r>
    </w:p>
    <w:p>
      <w:pPr>
        <w:pStyle w:val="FirstParagraph"/>
      </w:pPr>
      <w:r>
        <w:t xml:space="preserve">We now invite questions regarding the role of researchers in Jeddah or specific inquiries about ongoing projects.</w:t>
      </w:r>
    </w:p>
    <w:bookmarkEnd w:id="28"/>
    <w:p>
      <w:pPr>
        <w:pStyle w:val="BodyText"/>
      </w:pPr>
      <w:r>
        <w:t xml:space="preserve">Prepared for Academic Seminar | Focus: Saudi Arabia Jeddah | Topic: The Modern Academic Researcher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Saudi Arabia Jeddah</dc:title>
  <dc:creator/>
  <dc:language>en</dc:language>
  <cp:keywords/>
  <dcterms:created xsi:type="dcterms:W3CDTF">2026-07-29T16:21:11Z</dcterms:created>
  <dcterms:modified xsi:type="dcterms:W3CDTF">2026-07-29T16:21:11Z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