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6" w:name="X5d567857cc1b1589b1158142230c1bbc8b40a6d"/>
    <w:p>
      <w:pPr>
        <w:pStyle w:val="Heading1"/>
      </w:pPr>
      <w:r>
        <w:t xml:space="preserve">Seminar Presentation Slides: The Evolving Role of the Academic Researcher in Senegal Dakar</w:t>
      </w:r>
    </w:p>
    <w:bookmarkStart w:id="20" w:name="introduction-to-the-seminar-context"/>
    <w:p>
      <w:pPr>
        <w:pStyle w:val="Heading2"/>
      </w:pPr>
      <w:r>
        <w:t xml:space="preserve">Introduction to the Seminar Context</w:t>
      </w:r>
    </w:p>
    <w:p>
      <w:pPr>
        <w:pStyle w:val="FirstParagraph"/>
      </w:pPr>
      <w:r>
        <w:t xml:space="preserve">Welcome, colleagues, students, and stakeholders. This document serves as a comprehensive overview for our seminar presentation slides designed specifically for an audience based in Senegal Dakar. The primary focus of this discourse is the transformative role of the Academic Researcher in contemporary society.</w:t>
      </w:r>
    </w:p>
    <w:p>
      <w:pPr>
        <w:pStyle w:val="BodyText"/>
      </w:pPr>
      <w:r>
        <w:t xml:space="preserve">In recent years, the landscape of higher education and scientific inquiry has shifted dramatically globally and locally. In Senegal Dakar, a city that serves as both a cultural capital and an emerging hub for intellectual development in West Africa, there is a pressing need to redefine what it means to be an Academic Researcher. This presentation aims to explore how researchers can align their scholarly pursuits with the national priorities of Senegal, fostering innovation while maintaining rigorous academic standards.</w:t>
      </w:r>
    </w:p>
    <w:p>
      <w:pPr>
        <w:pStyle w:val="BodyText"/>
      </w:pPr>
      <w:r>
        <w:t xml:space="preserve">It is imperative that we recognize Dakar not merely as a geographical location but as a vibrant ecosystem where tradition meets modernity. The Academic Researcher operating within this context must be adaptable, culturally aware, and deeply committed to solving real-world problems through evidence-based inquiry. This seminar will outline the necessary skills, ethical considerations, and strategic frameworks required for success in this dynamic environment.</w:t>
      </w:r>
    </w:p>
    <w:bookmarkEnd w:id="20"/>
    <w:bookmarkStart w:id="21" w:name="X362c6e272ad0be4f5c26b2121599d2a3c303611"/>
    <w:p>
      <w:pPr>
        <w:pStyle w:val="Heading2"/>
      </w:pPr>
      <w:r>
        <w:t xml:space="preserve">The Definition of an Academic Researcher in the Modern Era</w:t>
      </w:r>
    </w:p>
    <w:p>
      <w:pPr>
        <w:pStyle w:val="FirstParagraph"/>
      </w:pPr>
      <w:r>
        <w:t xml:space="preserve">To effectively discuss our objectives, we must first establish a clear definition of the term "Academic Researcher." Traditionally, this role was viewed as strictly confined to university walls, focusing primarily on theoretical contributions and publication records. However, today's definition is far more expansive. An Academic Researcher is now expected to be an innovator who bridges the gap between theory and practice.</w:t>
      </w:r>
    </w:p>
    <w:p>
      <w:pPr>
        <w:pStyle w:val="BodyText"/>
      </w:pPr>
      <w:r>
        <w:t xml:space="preserve">In the specific context of Senegal Dakar, this role entails engaging with local communities to ensure that research findings are culturally relevant and practically applicable. It involves moving beyond purely extractive research methods where knowledge is gathered from a community but not shared back with them. Instead, the modern Academic Researcher must adopt participatory methodologies.</w:t>
      </w:r>
    </w:p>
    <w:p>
      <w:pPr>
        <w:pStyle w:val="BodyText"/>
      </w:pPr>
      <w:r>
        <w:t xml:space="preserve">This shift requires researchers to be multidisciplinary thinkers who can collaborate across fields such as engineering, social sciences, humanities, and natural sciences. By integrating diverse perspectives, Academic Researchers can tackle complex issues such as climate change adaptation in coastal areas of Dakar or public health challenges in rapidly urbanizing districts. Therefore, the identity of the researcher is no longer static; it is a dynamic professional engaged in continuous learning and community interaction.</w:t>
      </w:r>
    </w:p>
    <w:bookmarkEnd w:id="21"/>
    <w:bookmarkStart w:id="22" w:name="X332337ea51061bbed79d22c564e9a6416c08781"/>
    <w:p>
      <w:pPr>
        <w:pStyle w:val="Heading2"/>
      </w:pPr>
      <w:r>
        <w:t xml:space="preserve">The Strategic Importance of Dakar as a Research Hub</w:t>
      </w:r>
    </w:p>
    <w:p>
      <w:pPr>
        <w:pStyle w:val="FirstParagraph"/>
      </w:pPr>
      <w:r>
        <w:t xml:space="preserve">Dakar plays a pivotal role in the African research landscape. As the capital city, it hosts major institutions including Cheikh Anta Diop University (UCAD), which is one of the leading centers for scientific excellence in Francophone Africa. The presence of such institutions makes Dakar an ideal setting for hosting high-level seminars and fostering international collaborations.</w:t>
      </w:r>
    </w:p>
    <w:p>
      <w:pPr>
        <w:pStyle w:val="BodyText"/>
      </w:pPr>
      <w:r>
        <w:t xml:space="preserve">The geopolitical location of Senegal Dakar provides unique advantages for comparative studies, particularly regarding maritime economies, urbanization trends in West Africa, and cultural heritage preservation. When we speak about Academic Researcher activities in this city, we must acknowledge the rich intellectual history embedded here. From Senghorian philosophy to modern data science initiatives at UCAD Dakar, there is a legacy of critical thinking that current scholars must build upon.</w:t>
      </w:r>
    </w:p>
    <w:p>
      <w:pPr>
        <w:pStyle w:val="BodyText"/>
      </w:pPr>
      <w:r>
        <w:t xml:space="preserve">Furthermore, the Senegalese government has recently prioritized investment in digital infrastructure and renewable energy projects. These national priorities provide fertile ground for Academic Researchers to secure funding and support for their work. By aligning research topics with the "Senegal Emergent" plan, scholars can ensure that their contributions have tangible impacts on economic development and social welfare.</w:t>
      </w:r>
    </w:p>
    <w:bookmarkEnd w:id="22"/>
    <w:bookmarkStart w:id="23" w:name="Xcaaef87a03ab7dce20f7b20d69c58c16e3ac9c1"/>
    <w:p>
      <w:pPr>
        <w:pStyle w:val="Heading2"/>
      </w:pPr>
      <w:r>
        <w:t xml:space="preserve">Key Pillars of Effective Academic Research in Dakar</w:t>
      </w:r>
    </w:p>
    <w:p>
      <w:pPr>
        <w:pStyle w:val="FirstParagraph"/>
      </w:pPr>
      <w:r>
        <w:t xml:space="preserve">To succeed as an Academic Researcher in this region, three key pillars must be emphasized: Rigor, Relevance, and Responsiveness. First, Rigor ensures that our methodologies are robust and defensible. In a world flooded with misinformation, maintaining high standards of data integrity is crucial for the credibility of Senegalese institutions on the global stage.</w:t>
      </w:r>
    </w:p>
    <w:p>
      <w:pPr>
        <w:pStyle w:val="BodyText"/>
      </w:pPr>
      <w:r>
        <w:t xml:space="preserve">Secondly, Relevance dictates that our questions matter to society. Why study drought patterns if we do not apply those findings to help farmers in the Thiès region? Why analyze urban migration if it does not inform city planning for Dakar suburbs? This pillar demands empathy and deep contextual understanding of local needs.</w:t>
      </w:r>
    </w:p>
    <w:p>
      <w:pPr>
        <w:pStyle w:val="BodyText"/>
      </w:pPr>
      <w:r>
        <w:t xml:space="preserve">Thirdly, Responsiveness involves adapting research outputs to different stakeholders. This means translating complex scientific data into accessible language for policymakers, journalists, and the general public. Academic Researchers must become effective communicators who can advocate for their findings in media outlets across Senegal Dakar.</w:t>
      </w:r>
    </w:p>
    <w:bookmarkEnd w:id="23"/>
    <w:bookmarkStart w:id="24" w:name="X2a0fa8a951e2917a31d8f5d276d21b85ceedb64"/>
    <w:p>
      <w:pPr>
        <w:pStyle w:val="Heading2"/>
      </w:pPr>
      <w:r>
        <w:t xml:space="preserve">Challenges Facing Academic Researcher Development</w:t>
      </w:r>
    </w:p>
    <w:p>
      <w:pPr>
        <w:pStyle w:val="FirstParagraph"/>
      </w:pPr>
      <w:r>
        <w:t xml:space="preserve">Navigating the path of an Academic Researcher in Senegal Dakar is not without its challenges. Access to funding remains a significant hurdle, particularly for early-career scholars who may struggle to compete with well-established international labs. Additionally, infrastructure limitations such as intermittent internet connectivity or limited access to certain databases can impede progress.</w:t>
      </w:r>
    </w:p>
    <w:p>
      <w:pPr>
        <w:pStyle w:val="BodyText"/>
      </w:pPr>
      <w:r>
        <w:t xml:space="preserve">To overcome these obstacles, we must foster stronger networks among researchers within the continent and beyond. Collaborations with European and American universities can bring valuable resources while ensuring that intellectual property rights remain equitable. Moreover, internal capacity building is essential; senior researchers should mentor younger academics to transfer knowledge effectively.</w:t>
      </w:r>
    </w:p>
    <w:bookmarkEnd w:id="24"/>
    <w:bookmarkStart w:id="25" w:name="X85369cf8e6573e99bf601e06eb968fc55997108"/>
    <w:p>
      <w:pPr>
        <w:pStyle w:val="Heading2"/>
      </w:pPr>
      <w:r>
        <w:t xml:space="preserve">Future Directions and Recommendations for the Academic Researcher</w:t>
      </w:r>
    </w:p>
    <w:p>
      <w:pPr>
        <w:pStyle w:val="FirstParagraph"/>
      </w:pPr>
      <w:r>
        <w:t xml:space="preserve">In conclusion, the future of research in Senegal Dakar looks promising if we remain committed to innovation. We recommend that all Academic Researchers actively participate in interdisciplinary teams, leverage digital tools for data collection and analysis, and engage consistently with policy-makers.</w:t>
      </w:r>
    </w:p>
    <w:p>
      <w:pPr>
        <w:pStyle w:val="BodyText"/>
      </w:pPr>
      <w:r>
        <w:t xml:space="preserve">The role of the Academic Researcher is evolving rapidly. In Senegal Dakar, this evolution offers opportunities to shape national development agendas while contributing globally to human knowledge. Let us embrace these changes with enthusiasm and dedication.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Academic Researcher in Senegal Dakar</dc:title>
  <dc:creator/>
  <dc:language>en</dc:language>
  <cp:keywords/>
  <dcterms:created xsi:type="dcterms:W3CDTF">2026-07-29T15:04:38Z</dcterms:created>
  <dcterms:modified xsi:type="dcterms:W3CDTF">2026-07-29T15:04:38Z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