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Madrid</w:t>
      </w:r>
    </w:p>
    <w:p>
      <w:pPr>
        <w:pStyle w:val="FirstParagraph"/>
      </w:pPr>
      <w:r>
        <w:t xml:space="preserve">Seminar Presentation Slides</w:t>
      </w:r>
    </w:p>
    <w:bookmarkStart w:id="20" w:name="Xeba7701f7b4045965675ba8a5d7b041e9974690"/>
    <w:p>
      <w:pPr>
        <w:pStyle w:val="Heading2"/>
      </w:pPr>
      <w:r>
        <w:t xml:space="preserve">Title: The Evolving Role of the Academic Researcher in Spain Madrid</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Universidad Complutense, Madrid, Spain</w:t>
      </w:r>
      <w:r>
        <w:br/>
      </w:r>
      <w:r>
        <w:rPr>
          <w:bCs/>
          <w:b/>
        </w:rPr>
        <w:t xml:space="preserve">Purpose:</w:t>
      </w:r>
      <w:r>
        <w:t xml:space="preserve">To analyze the structural, economic, and societal impact of academic research within the specific context of Madrid.</w:t>
      </w:r>
    </w:p>
    <w:bookmarkEnd w:id="20"/>
    <w:p>
      <w:pPr>
        <w:pStyle w:val="BodyText"/>
      </w:pPr>
      <w:r>
        <w:t xml:space="preserve">Seminar Presentation Slides</w:t>
      </w:r>
    </w:p>
    <w:bookmarkStart w:id="21" w:name="introduction-why-spain-madrid"/>
    <w:p>
      <w:pPr>
        <w:pStyle w:val="Heading2"/>
      </w:pPr>
      <w:r>
        <w:t xml:space="preserve">Introduction: Why Spain Madrid?</w:t>
      </w:r>
    </w:p>
    <w:p>
      <w:pPr>
        <w:pStyle w:val="FirstParagraph"/>
      </w:pPr>
      <w:r>
        <w:t xml:space="preserve">Madrid is not merely the capital of Spain; it is the undisputed intellectual and scientific hub of the Iberian Peninsula. For any discussion on contemporary academia, one must center their focus on Madrid. This Seminar Presentation Slides document explores how an</w:t>
      </w:r>
      <w:r>
        <w:t xml:space="preserve"> </w:t>
      </w:r>
      <w:r>
        <w:rPr>
          <w:bCs/>
          <w:b/>
        </w:rPr>
        <w:t xml:space="preserve">Academic Researcher</w:t>
      </w:r>
      <w:r>
        <w:t xml:space="preserve"> </w:t>
      </w:r>
      <w:r>
        <w:t xml:space="preserve">in this specific locale navigates a unique ecosystem characterized by high competition, rich historical heritage, and rapid modernization.</w:t>
      </w:r>
    </w:p>
    <w:p>
      <w:pPr>
        <w:pStyle w:val="BodyText"/>
      </w:pPr>
      <w:r>
        <w:t xml:space="preserve">The capital hosts three of the oldest universities in Europe: Complutense University of Madrid (UCM), Autonomous University of Madrid (UAM), and Carlos III University. The density of research institutions here creates a synergistic environment that is distinct from other European capitals.</w:t>
      </w:r>
    </w:p>
    <w:bookmarkEnd w:id="21"/>
    <w:p>
      <w:pPr>
        <w:pStyle w:val="BodyText"/>
      </w:pPr>
      <w:r>
        <w:t xml:space="preserve">Seminar Presentation Slides</w:t>
      </w:r>
    </w:p>
    <w:bookmarkStart w:id="22" w:name="Xc644def87a4ffde287be97ed218e93a394e1af6"/>
    <w:p>
      <w:pPr>
        <w:pStyle w:val="Heading2"/>
      </w:pPr>
      <w:r>
        <w:t xml:space="preserve">The Profile of the Modern Academic Researcher</w:t>
      </w:r>
    </w:p>
    <w:p>
      <w:pPr>
        <w:pStyle w:val="FirstParagraph"/>
      </w:pPr>
      <w:r>
        <w:t xml:space="preserve">The contemporary</w:t>
      </w:r>
      <w:r>
        <w:t xml:space="preserve"> </w:t>
      </w:r>
      <w:r>
        <w:rPr>
          <w:bCs/>
          <w:b/>
        </w:rPr>
        <w:t xml:space="preserve">Academic Researcher</w:t>
      </w:r>
      <w:r>
        <w:t xml:space="preserve"> </w:t>
      </w:r>
      <w:r>
        <w:t xml:space="preserve">in Spain Madrid faces a dual mandate: the preservation of traditional knowledge and the acceleration of innovative discovery. Unlike their counterparts in other regions, researchers in Madrid are expected to bridge the gap between theoretical humanities and practical technological applications.</w:t>
      </w:r>
    </w:p>
    <w:p>
      <w:pPr>
        <w:numPr>
          <w:ilvl w:val="0"/>
          <w:numId w:val="1001"/>
        </w:numPr>
        <w:pStyle w:val="Compact"/>
      </w:pPr>
      <w:r>
        <w:rPr>
          <w:bCs/>
          <w:b/>
        </w:rPr>
        <w:t xml:space="preserve">Multidisciplinarity:</w:t>
      </w:r>
      <w:r>
        <w:t xml:space="preserve"> </w:t>
      </w:r>
      <w:r>
        <w:t xml:space="preserve">The definition of an</w:t>
      </w:r>
      <w:r>
        <w:t xml:space="preserve"> </w:t>
      </w:r>
      <w:r>
        <w:rPr>
          <w:bCs/>
          <w:b/>
        </w:rPr>
        <w:t xml:space="preserve">Academic Researcher</w:t>
      </w:r>
      <w:r>
        <w:t xml:space="preserve"> </w:t>
      </w:r>
      <w:r>
        <w:t xml:space="preserve">today requires fluency across disciplines. In Madrid, collaboration between the School of Medicine and the Faculty of Engineering is not just encouraged; it is often a requirement for funding.</w:t>
      </w:r>
    </w:p>
    <w:p>
      <w:pPr>
        <w:numPr>
          <w:ilvl w:val="0"/>
          <w:numId w:val="1001"/>
        </w:numPr>
        <w:pStyle w:val="Compact"/>
      </w:pPr>
      <w:r>
        <w:rPr>
          <w:bCs/>
          <w:b/>
        </w:rPr>
        <w:t xml:space="preserve">Linguistic Adaptability:</w:t>
      </w:r>
      <w:r>
        <w:t xml:space="preserve"> </w:t>
      </w:r>
      <w:r>
        <w:t xml:space="preserve">While Spanish is the primary language of administration, an</w:t>
      </w:r>
      <w:r>
        <w:t xml:space="preserve"> </w:t>
      </w:r>
      <w:r>
        <w:rPr>
          <w:bCs/>
          <w:b/>
        </w:rPr>
        <w:t xml:space="preserve">Academic Researcher</w:t>
      </w:r>
      <w:r>
        <w:t xml:space="preserve"> </w:t>
      </w:r>
      <w:r>
        <w:t xml:space="preserve">in Spain Madrid must operate primarily in English to remain globally relevant. The ability to publish in high-impact international journals is a non-negotiable metric for career progression.</w:t>
      </w:r>
    </w:p>
    <w:p>
      <w:pPr>
        <w:numPr>
          <w:ilvl w:val="0"/>
          <w:numId w:val="1001"/>
        </w:numPr>
        <w:pStyle w:val="Compact"/>
      </w:pPr>
      <w:r>
        <w:rPr>
          <w:bCs/>
          <w:b/>
        </w:rPr>
        <w:t xml:space="preserve">Prestige and Pressure:</w:t>
      </w:r>
      <w:r>
        <w:t xml:space="preserve"> </w:t>
      </w:r>
      <w:r>
        <w:t xml:space="preserve">The title of "Researcher" carries significant weight in Spanish society, but it comes with immense pressure to secure grants from the Ministry of Science and Innovation.</w:t>
      </w:r>
    </w:p>
    <w:bookmarkEnd w:id="22"/>
    <w:p>
      <w:pPr>
        <w:pStyle w:val="FirstParagraph"/>
      </w:pPr>
      <w:r>
        <w:t xml:space="preserve">Seminar Presentation Slides</w:t>
      </w:r>
    </w:p>
    <w:bookmarkStart w:id="23" w:name="Xd342274a32a2deef61318f8f531acf264e41dc2"/>
    <w:p>
      <w:pPr>
        <w:pStyle w:val="Heading2"/>
      </w:pPr>
      <w:r>
        <w:t xml:space="preserve">The Institutional Landscape in Spain Madrid</w:t>
      </w:r>
    </w:p>
    <w:p>
      <w:pPr>
        <w:pStyle w:val="FirstParagraph"/>
      </w:pPr>
      <w:r>
        <w:t xml:space="preserve">To understand the job market for an</w:t>
      </w:r>
      <w:r>
        <w:t xml:space="preserve"> </w:t>
      </w:r>
      <w:r>
        <w:rPr>
          <w:bCs/>
          <w:b/>
        </w:rPr>
        <w:t xml:space="preserve">Academic Researcher</w:t>
      </w:r>
      <w:r>
        <w:t xml:space="preserve">, one must understand the institutions that define Spain Madrid. The capital is home to several key entities:</w:t>
      </w:r>
    </w:p>
    <w:p>
      <w:pPr>
        <w:numPr>
          <w:ilvl w:val="0"/>
          <w:numId w:val="1002"/>
        </w:numPr>
        <w:pStyle w:val="Compact"/>
      </w:pPr>
      <w:r>
        <w:rPr>
          <w:bCs/>
          <w:b/>
        </w:rPr>
        <w:t xml:space="preserve">The CSIC (Spanish National Research Council):</w:t>
      </w:r>
      <w:r>
        <w:t xml:space="preserve"> </w:t>
      </w:r>
      <w:r>
        <w:t xml:space="preserve">With multiple institutes located in Madrid, this is the premier public research institution. For an</w:t>
      </w:r>
      <w:r>
        <w:t xml:space="preserve"> </w:t>
      </w:r>
      <w:r>
        <w:rPr>
          <w:bCs/>
          <w:b/>
        </w:rPr>
        <w:t xml:space="preserve">Academic Researcher</w:t>
      </w:r>
      <w:r>
        <w:t xml:space="preserve">, affiliation here represents the pinnacle of state-supported science.</w:t>
      </w:r>
    </w:p>
    <w:p>
      <w:pPr>
        <w:numPr>
          <w:ilvl w:val="0"/>
          <w:numId w:val="1002"/>
        </w:numPr>
        <w:pStyle w:val="Compact"/>
      </w:pPr>
      <w:r>
        <w:rPr>
          <w:bCs/>
          <w:b/>
        </w:rPr>
        <w:t xml:space="preserve">The Autonomous Community of Madrid:</w:t>
      </w:r>
      <w:r>
        <w:t xml:space="preserve"> </w:t>
      </w:r>
      <w:r>
        <w:t xml:space="preserve">Through entities like ICMAT (Institute for Mathematical Sciences) and IGME, the regional government plays a massive role in funding local research initiatives. An</w:t>
      </w:r>
      <w:r>
        <w:t xml:space="preserve"> </w:t>
      </w:r>
      <w:r>
        <w:rPr>
          <w:bCs/>
          <w:b/>
        </w:rPr>
        <w:t xml:space="preserve">Academic Researcher</w:t>
      </w:r>
      <w:r>
        <w:t xml:space="preserve"> </w:t>
      </w:r>
      <w:r>
        <w:t xml:space="preserve">must be adept at navigating both national and regional bureaucratic structures.</w:t>
      </w:r>
    </w:p>
    <w:p>
      <w:pPr>
        <w:numPr>
          <w:ilvl w:val="0"/>
          <w:numId w:val="1002"/>
        </w:numPr>
        <w:pStyle w:val="Compact"/>
      </w:pPr>
      <w:r>
        <w:rPr>
          <w:bCs/>
          <w:b/>
        </w:rPr>
        <w:t xml:space="preserve">The Madrid Science Park (Parque Científico de Madrid):</w:t>
      </w:r>
      <w:r>
        <w:t xml:space="preserve"> </w:t>
      </w:r>
      <w:r>
        <w:t xml:space="preserve">This hub connects universities with private industry. For the modern</w:t>
      </w:r>
      <w:r>
        <w:t xml:space="preserve"> </w:t>
      </w:r>
      <w:r>
        <w:rPr>
          <w:bCs/>
          <w:b/>
        </w:rPr>
        <w:t xml:space="preserve">Academic Researcher</w:t>
      </w:r>
      <w:r>
        <w:t xml:space="preserve">, this is a critical interface for technology transfer and commercialization of research results.</w:t>
      </w:r>
    </w:p>
    <w:bookmarkEnd w:id="23"/>
    <w:p>
      <w:pPr>
        <w:pStyle w:val="FirstParagraph"/>
      </w:pPr>
      <w:r>
        <w:t xml:space="preserve">Seminar Presentation Slides</w:t>
      </w:r>
    </w:p>
    <w:bookmarkStart w:id="24" w:name="Xd43ec3e99590dab51e186643e10a58e6c035089"/>
    <w:p>
      <w:pPr>
        <w:pStyle w:val="Heading2"/>
      </w:pPr>
      <w:r>
        <w:t xml:space="preserve">Funding Mechanisms and Economic Realities</w:t>
      </w:r>
    </w:p>
    <w:p>
      <w:pPr>
        <w:pStyle w:val="FirstParagraph"/>
      </w:pPr>
      <w:r>
        <w:t xml:space="preserve">The lifeblood of an</w:t>
      </w:r>
      <w:r>
        <w:t xml:space="preserve"> </w:t>
      </w:r>
      <w:r>
        <w:rPr>
          <w:bCs/>
          <w:b/>
        </w:rPr>
        <w:t xml:space="preserve">Academic Researcher</w:t>
      </w:r>
      <w:r>
        <w:t xml:space="preserve"> </w:t>
      </w:r>
      <w:r>
        <w:t xml:space="preserve">is funding. In Spain Madrid, the landscape is complex. Historically, public funding has been subject to political cycles and economic austerity measures following the 2008 crisis. However, recent years have seen a resurgence in investment.</w:t>
      </w:r>
    </w:p>
    <w:p>
      <w:pPr>
        <w:pStyle w:val="BodyText"/>
      </w:pPr>
      <w:r>
        <w:rPr>
          <w:bCs/>
          <w:b/>
        </w:rPr>
        <w:t xml:space="preserve">Predocente Contracts:</w:t>
      </w:r>
      <w:r>
        <w:t xml:space="preserve"> </w:t>
      </w:r>
      <w:r>
        <w:t xml:space="preserve">A significant portion of early-career</w:t>
      </w:r>
      <w:r>
        <w:t xml:space="preserve"> </w:t>
      </w:r>
      <w:r>
        <w:rPr>
          <w:bCs/>
          <w:b/>
        </w:rPr>
        <w:t xml:space="preserve">Academic Researcher</w:t>
      </w:r>
      <w:r>
        <w:t xml:space="preserve">s in Spain Madrid are hired on "Predo" contracts (pre-doctoral training). These are temporary positions designed to allow an individual to develop their thesis while contributing to larger projects. While this provides a foothold, it creates precarity.</w:t>
      </w:r>
    </w:p>
    <w:p>
      <w:pPr>
        <w:pStyle w:val="BodyText"/>
      </w:pPr>
      <w:r>
        <w:rPr>
          <w:bCs/>
          <w:b/>
        </w:rPr>
        <w:t xml:space="preserve">European Grants:</w:t>
      </w:r>
      <w:r>
        <w:t xml:space="preserve"> </w:t>
      </w:r>
      <w:r>
        <w:t xml:space="preserve">Successfully securing Horizon Europe funds is now a primary metric for success. An</w:t>
      </w:r>
      <w:r>
        <w:t xml:space="preserve"> </w:t>
      </w:r>
      <w:r>
        <w:rPr>
          <w:bCs/>
          <w:b/>
        </w:rPr>
        <w:t xml:space="preserve">Academic Researcher</w:t>
      </w:r>
      <w:r>
        <w:t xml:space="preserve"> </w:t>
      </w:r>
      <w:r>
        <w:t xml:space="preserve">based in Spain Madrid is often viewed as a gateway to Southern European networks, making them valuable partners in transnational consortia.</w:t>
      </w:r>
    </w:p>
    <w:bookmarkEnd w:id="24"/>
    <w:p>
      <w:pPr>
        <w:pStyle w:val="BodyText"/>
      </w:pPr>
      <w:r>
        <w:t xml:space="preserve">Seminar Presentation Slides</w:t>
      </w:r>
    </w:p>
    <w:bookmarkStart w:id="25" w:name="social-impact-and-public-engagement"/>
    <w:p>
      <w:pPr>
        <w:pStyle w:val="Heading2"/>
      </w:pPr>
      <w:r>
        <w:t xml:space="preserve">Social Impact and Public Engagement</w:t>
      </w:r>
    </w:p>
    <w:p>
      <w:pPr>
        <w:pStyle w:val="FirstParagraph"/>
      </w:pPr>
      <w:r>
        <w:t xml:space="preserve">In Spain Madrid, the public expects more than just publications from their institutions. There is a growing demand for societal impact. The role of the</w:t>
      </w:r>
      <w:r>
        <w:t xml:space="preserve"> </w:t>
      </w:r>
      <w:r>
        <w:rPr>
          <w:bCs/>
          <w:b/>
        </w:rPr>
        <w:t xml:space="preserve">Academic Researcher</w:t>
      </w:r>
      <w:r>
        <w:t xml:space="preserve"> </w:t>
      </w:r>
      <w:r>
        <w:t xml:space="preserve">has expanded to include active public engagement.</w:t>
      </w:r>
    </w:p>
    <w:p>
      <w:pPr>
        <w:numPr>
          <w:ilvl w:val="0"/>
          <w:numId w:val="1003"/>
        </w:numPr>
        <w:pStyle w:val="Compact"/>
      </w:pPr>
      <w:r>
        <w:rPr>
          <w:bCs/>
          <w:b/>
        </w:rPr>
        <w:t xml:space="preserve">Museums and Cultural Institutions:</w:t>
      </w:r>
      <w:r>
        <w:t xml:space="preserve"> </w:t>
      </w:r>
      <w:r>
        <w:t xml:space="preserve">Madrid’s museums (Prado, Reina Sofía) often collaborate with university researchers. An</w:t>
      </w:r>
      <w:r>
        <w:t xml:space="preserve"> </w:t>
      </w:r>
      <w:r>
        <w:rPr>
          <w:bCs/>
          <w:b/>
        </w:rPr>
        <w:t xml:space="preserve">Academic Researcher</w:t>
      </w:r>
      <w:r>
        <w:t xml:space="preserve">, particularly in the humanities, is expected to translate complex theories for general audiences.</w:t>
      </w:r>
    </w:p>
    <w:p>
      <w:pPr>
        <w:numPr>
          <w:ilvl w:val="0"/>
          <w:numId w:val="1003"/>
        </w:numPr>
        <w:pStyle w:val="Compact"/>
      </w:pPr>
      <w:r>
        <w:rPr>
          <w:bCs/>
          <w:b/>
        </w:rPr>
        <w:t xml:space="preserve">Policymaking:</w:t>
      </w:r>
      <w:r>
        <w:t xml:space="preserve"> </w:t>
      </w:r>
      <w:r>
        <w:t xml:space="preserve">With the government located in Madrid, there is direct access to policymakers. An</w:t>
      </w:r>
      <w:r>
        <w:t xml:space="preserve"> </w:t>
      </w:r>
      <w:r>
        <w:rPr>
          <w:bCs/>
          <w:b/>
        </w:rPr>
        <w:t xml:space="preserve">Academic Researcher</w:t>
      </w:r>
      <w:r>
        <w:t xml:space="preserve"> </w:t>
      </w:r>
      <w:r>
        <w:t xml:space="preserve">often serves as an advisor on issues ranging from urban planning in the capital to public health strategies during crises like the pandemic.</w:t>
      </w:r>
    </w:p>
    <w:bookmarkEnd w:id="25"/>
    <w:p>
      <w:pPr>
        <w:pStyle w:val="FirstParagraph"/>
      </w:pPr>
      <w:r>
        <w:t xml:space="preserve">Seminar Presentation Slides</w:t>
      </w:r>
    </w:p>
    <w:bookmarkStart w:id="26" w:name="X6e769da2958c3b34c5a5e742e1fd7839205a305"/>
    <w:p>
      <w:pPr>
        <w:pStyle w:val="Heading2"/>
      </w:pPr>
      <w:r>
        <w:t xml:space="preserve">Challenges Specific to the Madrid Context</w:t>
      </w:r>
    </w:p>
    <w:p>
      <w:pPr>
        <w:pStyle w:val="FirstParagraph"/>
      </w:pPr>
      <w:r>
        <w:t xml:space="preserve">The path for an</w:t>
      </w:r>
      <w:r>
        <w:t xml:space="preserve"> </w:t>
      </w:r>
      <w:r>
        <w:rPr>
          <w:bCs/>
          <w:b/>
        </w:rPr>
        <w:t xml:space="preserve">Academic Researcher</w:t>
      </w:r>
      <w:r>
        <w:t xml:space="preserve"> </w:t>
      </w:r>
      <w:r>
        <w:t xml:space="preserve">in Spain Madrid is fraught with specific challenges:</w:t>
      </w:r>
    </w:p>
    <w:p>
      <w:pPr>
        <w:numPr>
          <w:ilvl w:val="0"/>
          <w:numId w:val="1004"/>
        </w:numPr>
        <w:pStyle w:val="Compact"/>
      </w:pPr>
      <w:r>
        <w:rPr>
          <w:bCs/>
          <w:b/>
        </w:rPr>
        <w:t xml:space="preserve">Bureaucracy:</w:t>
      </w:r>
      <w:r>
        <w:t xml:space="preserve"> </w:t>
      </w:r>
      <w:r>
        <w:t xml:space="preserve">Navigating the administrative requirements of both the university and the CSIC can be time-consuming. An</w:t>
      </w:r>
      <w:r>
        <w:t xml:space="preserve"> </w:t>
      </w:r>
      <w:r>
        <w:rPr>
          <w:bCs/>
          <w:b/>
        </w:rPr>
        <w:t xml:space="preserve">Academic Researcher</w:t>
      </w:r>
      <w:r>
        <w:t xml:space="preserve"> </w:t>
      </w:r>
      <w:r>
        <w:t xml:space="preserve">often spends a significant portion of their week on paperwork rather than discovery.</w:t>
      </w:r>
    </w:p>
    <w:p>
      <w:pPr>
        <w:numPr>
          <w:ilvl w:val="0"/>
          <w:numId w:val="1004"/>
        </w:numPr>
        <w:pStyle w:val="Compact"/>
      </w:pPr>
      <w:r>
        <w:rPr>
          <w:bCs/>
          <w:b/>
        </w:rPr>
        <w:t xml:space="preserve">Cost of Living:</w:t>
      </w:r>
      <w:r>
        <w:t xml:space="preserve"> </w:t>
      </w:r>
      <w:r>
        <w:t xml:space="preserve">Madrid has seen a sharp rise in housing costs. For early-career researchers, the salary scales have not kept pace with inflation, making retention difficult.</w:t>
      </w:r>
    </w:p>
    <w:p>
      <w:pPr>
        <w:numPr>
          <w:ilvl w:val="0"/>
          <w:numId w:val="1004"/>
        </w:numPr>
        <w:pStyle w:val="Compact"/>
      </w:pPr>
      <w:r>
        <w:rPr>
          <w:bCs/>
          <w:b/>
        </w:rPr>
        <w:t xml:space="preserve">Tenure Track Reform:</w:t>
      </w:r>
      <w:r>
        <w:t xml:space="preserve"> </w:t>
      </w:r>
      <w:r>
        <w:t xml:space="preserve">The recent implementation of "La Calla" (the law regulating research careers) aims to stabilize contracts. For an</w:t>
      </w:r>
      <w:r>
        <w:t xml:space="preserve"> </w:t>
      </w:r>
      <w:r>
        <w:rPr>
          <w:bCs/>
          <w:b/>
        </w:rPr>
        <w:t xml:space="preserve">Academic Researcher</w:t>
      </w:r>
      <w:r>
        <w:t xml:space="preserve">, this is a double-edged sword: it offers more permanent positions but raises the bar for entry significantly.</w:t>
      </w:r>
    </w:p>
    <w:bookmarkEnd w:id="26"/>
    <w:p>
      <w:pPr>
        <w:pStyle w:val="FirstParagraph"/>
      </w:pPr>
      <w:r>
        <w:t xml:space="preserve">Seminar Presentation Slides</w:t>
      </w:r>
    </w:p>
    <w:bookmarkStart w:id="27" w:name="Xc3a92c4849833d5125ede7780d2b52deea1532b"/>
    <w:p>
      <w:pPr>
        <w:pStyle w:val="Heading2"/>
      </w:pPr>
      <w:r>
        <w:t xml:space="preserve">The Future: Digitalization and Internationalization</w:t>
      </w:r>
    </w:p>
    <w:p>
      <w:pPr>
        <w:pStyle w:val="FirstParagraph"/>
      </w:pPr>
      <w:r>
        <w:t xml:space="preserve">The future of the</w:t>
      </w:r>
      <w:r>
        <w:t xml:space="preserve"> </w:t>
      </w:r>
      <w:r>
        <w:rPr>
          <w:bCs/>
          <w:b/>
        </w:rPr>
        <w:t xml:space="preserve">Academic Researcher</w:t>
      </w:r>
      <w:r>
        <w:t xml:space="preserve"> </w:t>
      </w:r>
      <w:r>
        <w:t xml:space="preserve">in Spain Madrid is tied to digital transformation. The "Madrid Digital" initiative seeks to make the city a smart hub. Researchers are expected to utilize big data, AI, and digital humanities tools.</w:t>
      </w:r>
    </w:p>
    <w:p>
      <w:pPr>
        <w:pStyle w:val="BodyText"/>
      </w:pPr>
      <w:r>
        <w:rPr>
          <w:bCs/>
          <w:b/>
        </w:rPr>
        <w:t xml:space="preserve">Internationalization:</w:t>
      </w:r>
      <w:r>
        <w:t xml:space="preserve"> </w:t>
      </w:r>
      <w:r>
        <w:t xml:space="preserve">Spain Madrid is positioning itself as a bridge between Europe and Latin America. An</w:t>
      </w:r>
      <w:r>
        <w:t xml:space="preserve"> </w:t>
      </w:r>
      <w:r>
        <w:rPr>
          <w:bCs/>
          <w:b/>
        </w:rPr>
        <w:t xml:space="preserve">Academic Researcher</w:t>
      </w:r>
      <w:r>
        <w:t xml:space="preserve"> </w:t>
      </w:r>
      <w:r>
        <w:t xml:space="preserve">who leverages these linguistic and cultural ties holds a strategic advantage. The ability to coordinate research networks across the Atlantic adds unique value to their profile.</w:t>
      </w:r>
    </w:p>
    <w:p>
      <w:pPr>
        <w:pStyle w:val="BodyText"/>
      </w:pPr>
      <w:r>
        <w:rPr>
          <w:bCs/>
          <w:b/>
        </w:rPr>
        <w:t xml:space="preserve">Synthesis:</w:t>
      </w:r>
      <w:r>
        <w:t xml:space="preserve"> </w:t>
      </w:r>
      <w:r>
        <w:t xml:space="preserve">The modern Academic Researcher in Spain Madrid is not just a scholar; they are a diplomat, a tech-savvy innovator, and a public servant. Success requires navigating the complex institutional landscape of this vibrant capital while maintaining global standards of excellence.</w:t>
      </w:r>
    </w:p>
    <w:bookmarkEnd w:id="27"/>
    <w:p>
      <w:pPr>
        <w:pStyle w:val="BodyText"/>
      </w:pPr>
      <w:r>
        <w:t xml:space="preserve">Seminar Presentation Slides</w:t>
      </w:r>
    </w:p>
    <w:bookmarkStart w:id="28" w:name="conclusion-and-recommendations"/>
    <w:p>
      <w:pPr>
        <w:pStyle w:val="Heading2"/>
      </w:pPr>
      <w:r>
        <w:t xml:space="preserve">Conclusion and Recommendations</w:t>
      </w:r>
    </w:p>
    <w:p>
      <w:pPr>
        <w:pStyle w:val="FirstParagraph"/>
      </w:pPr>
      <w:r>
        <w:t xml:space="preserve">To conclude this Seminar Presentation Slides overview, we must affirm that the role of the Academic Researcher in Spain Madrid is evolving rapidly.</w:t>
      </w:r>
    </w:p>
    <w:p>
      <w:pPr>
        <w:numPr>
          <w:ilvl w:val="0"/>
          <w:numId w:val="1005"/>
        </w:numPr>
        <w:pStyle w:val="Compact"/>
      </w:pPr>
      <w:r>
        <w:rPr>
          <w:bCs/>
          <w:b/>
        </w:rPr>
        <w:t xml:space="preserve">Strategic Networking:</w:t>
      </w:r>
    </w:p>
    <w:p>
      <w:pPr>
        <w:numPr>
          <w:ilvl w:val="0"/>
          <w:numId w:val="1005"/>
        </w:numPr>
        <w:pStyle w:val="Compact"/>
      </w:pPr>
      <w:r>
        <w:rPr>
          <w:bCs/>
          <w:b/>
        </w:rPr>
        <w:t xml:space="preserve">Digital Literacy:</w:t>
      </w:r>
      <w:r>
        <w:t xml:space="preserve"> </w:t>
      </w:r>
      <w:r>
        <w:t xml:space="preserve">Mastery of digital tools is no longer optional but essential for competitiveness.</w:t>
      </w:r>
    </w:p>
    <w:p>
      <w:pPr>
        <w:numPr>
          <w:ilvl w:val="0"/>
          <w:numId w:val="1005"/>
        </w:numPr>
        <w:pStyle w:val="Compact"/>
      </w:pPr>
      <w:r>
        <w:rPr>
          <w:bCs/>
          <w:b/>
        </w:rPr>
        <w:t xml:space="preserve">Societal Relevance:</w:t>
      </w:r>
      <w:r>
        <w:t xml:space="preserve"> </w:t>
      </w:r>
      <w:r>
        <w:t xml:space="preserve">Demonstrating the real-world impact of research in the context of Spanish society is crucial for funding and recognition.</w:t>
      </w:r>
    </w:p>
    <w:p>
      <w:pPr>
        <w:pStyle w:val="FirstParagraph"/>
      </w:pPr>
      <w:r>
        <w:t xml:space="preserve">The Academic Researcher remains a cornerstone of Madrid’s identity, driving the city forward through knowledge, innovation, and cultural preservation.</w:t>
      </w:r>
    </w:p>
    <w:bookmarkEnd w:id="28"/>
    <w:p>
      <w:pPr>
        <w:pStyle w:val="BodyText"/>
      </w:pPr>
      <w:r>
        <w:t xml:space="preserve">Seminar Presentation Slides</w:t>
      </w:r>
    </w:p>
    <w:bookmarkStart w:id="29" w:name="acknowledgments-and-qa"/>
    <w:p>
      <w:pPr>
        <w:pStyle w:val="Heading2"/>
      </w:pPr>
      <w:r>
        <w:t xml:space="preserve">Acknowledgments and Q&amp;A</w:t>
      </w:r>
    </w:p>
    <w:p>
      <w:pPr>
        <w:pStyle w:val="FirstParagraph"/>
      </w:pPr>
      <w:r>
        <w:t xml:space="preserve">We thank the institutions of Spain Madrid for their continued support in hosting this seminar. We invite questions regarding the specific career paths of an Academic Researcher, funding opportunities, and the future trajectory of scientific policy in the region.</w:t>
      </w:r>
    </w:p>
    <w:p>
      <w:pPr>
        <w:pStyle w:val="BodyText"/>
      </w:pPr>
      <w:r>
        <w:br/>
      </w:r>
    </w:p>
    <w:p>
      <w:pPr>
        <w:pStyle w:val="BodyText"/>
      </w:pPr>
      <w:r>
        <w:rPr>
          <w:bCs/>
          <w:b/>
        </w:rPr>
        <w:t xml:space="preserve">Contact Information:</w:t>
      </w:r>
      <w:r>
        <w:br/>
      </w:r>
      <w:r>
        <w:t xml:space="preserve">Seminar Coordinator</w:t>
      </w:r>
      <w:r>
        <w:br/>
      </w:r>
      <w:r>
        <w:t xml:space="preserve">Department of Social Sciences</w:t>
      </w:r>
      <w:r>
        <w:br/>
      </w:r>
      <w:r>
        <w:t xml:space="preserve">Madrid, Spain</w:t>
      </w:r>
    </w:p>
    <w:bookmarkEnd w:id="29"/>
    <w:p>
      <w:pPr>
        <w:pStyle w:val="BodyText"/>
      </w:pPr>
      <w:r>
        <w:t xml:space="preserve">© 2023 Academic Seminar Series. All rights reserved. Document tailored for the context of Academic Researcher roles in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Spain Madrid</dc:title>
  <dc:creator/>
  <dc:language>en</dc:language>
  <cp:keywords/>
  <dcterms:created xsi:type="dcterms:W3CDTF">2026-07-29T16:15:04Z</dcterms:created>
  <dcterms:modified xsi:type="dcterms:W3CDTF">2026-07-29T16:15:04Z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