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seminar-presentation-slides"/>
    <w:p>
      <w:pPr>
        <w:pStyle w:val="Heading1"/>
      </w:pPr>
      <w:r>
        <w:t xml:space="preserve">Seminar Presentation Slides</w:t>
      </w:r>
    </w:p>
    <w:bookmarkStart w:id="20" w:name="Xbf8dc78a4e207ebf3de8478ed064685ebe08e14"/>
    <w:p>
      <w:pPr>
        <w:pStyle w:val="Heading2"/>
      </w:pPr>
      <w:r>
        <w:t xml:space="preserve">Title Slide: Navigating the Landscape of Academic Research in Tanzania Dar es Salaam</w:t>
      </w:r>
    </w:p>
    <w:p>
      <w:pPr>
        <w:pStyle w:val="FirstParagraph"/>
      </w:pPr>
      <w:r>
        <w:rPr>
          <w:bCs/>
          <w:b/>
        </w:rPr>
        <w:t xml:space="preserve">Presentation Context:</w:t>
      </w:r>
      <w:r>
        <w:t xml:space="preserve"> </w:t>
      </w:r>
      <w:r>
        <w:t xml:space="preserve">This document serves as the foundational text for a comprehensive seminar presentation dedicated to understanding, enhancing, and celebrating the role of the Academic Researcher within the vibrant intellectual hub of Tanzania Dar es Salaam.</w:t>
      </w:r>
    </w:p>
    <w:p>
      <w:pPr>
        <w:pStyle w:val="BodyText"/>
      </w:pPr>
      <w:r>
        <w:rPr>
          <w:bCs/>
          <w:b/>
        </w:rPr>
        <w:t xml:space="preserve">Date:</w:t>
      </w:r>
      <w:r>
        <w:t xml:space="preserve"> </w:t>
      </w:r>
      <w:r>
        <w:t xml:space="preserve">October 2023</w:t>
      </w:r>
    </w:p>
    <w:p>
      <w:pPr>
        <w:pStyle w:val="BodyText"/>
      </w:pPr>
      <w:r>
        <w:t xml:space="preserve">Speaker Note: Welcome everyone. Today we delve into a critical examination of what it means to be an Academic Researcher in the specific socio-economic and academic context of Tanzania Dar es Salaam. We will explore challenges, opportunities, and the strategic imperative of research-led development in this coastal metropolis.</w:t>
      </w:r>
    </w:p>
    <w:bookmarkEnd w:id="20"/>
    <w:bookmarkStart w:id="21" w:name="X6303edb59dc1c326afbe199e47ab764427fc864"/>
    <w:p>
      <w:pPr>
        <w:pStyle w:val="Heading2"/>
      </w:pPr>
      <w:r>
        <w:t xml:space="preserve">Introduction: The Academic Researcher as an Agent of Change</w:t>
      </w:r>
    </w:p>
    <w:p>
      <w:pPr>
        <w:pStyle w:val="FirstParagraph"/>
      </w:pPr>
      <w:r>
        <w:t xml:space="preserve">In the modern knowledge economy, the definition of an Academic Researcher extends far beyond the confines of a university classroom. In Tanzania Dar es Salaam, these individuals are pivotal drivers of innovation, policy formulation, and cultural preservation. As we analyze the landscape of higher education in Tanzania Dar es Salaam, it becomes evident that researchers are not merely observers but active participants in shaping national development agendas.</w:t>
      </w:r>
    </w:p>
    <w:p>
      <w:pPr>
        <w:numPr>
          <w:ilvl w:val="0"/>
          <w:numId w:val="1001"/>
        </w:numPr>
        <w:pStyle w:val="Compact"/>
      </w:pPr>
      <w:r>
        <w:rPr>
          <w:bCs/>
          <w:b/>
        </w:rPr>
        <w:t xml:space="preserve">Defining the Role:</w:t>
      </w:r>
      <w:r>
        <w:t xml:space="preserve"> </w:t>
      </w:r>
      <w:r>
        <w:t xml:space="preserve">An Academic Researcher is a scholar who generates new knowledge through rigorous methodology and critical analysis.</w:t>
      </w:r>
    </w:p>
    <w:p>
      <w:pPr>
        <w:numPr>
          <w:ilvl w:val="0"/>
          <w:numId w:val="1001"/>
        </w:numPr>
        <w:pStyle w:val="Compact"/>
      </w:pPr>
      <w:r>
        <w:rPr>
          <w:bCs/>
          <w:b/>
        </w:rPr>
        <w:t xml:space="preserve">The Local Context:</w:t>
      </w:r>
      <w:r>
        <w:t xml:space="preserve">In Tanzania Dar es Salaam, this role intersects with urgent regional needs such as public health, marine conservation, urban planning, and digital transformation.</w:t>
      </w:r>
    </w:p>
    <w:p>
      <w:pPr>
        <w:numPr>
          <w:ilvl w:val="0"/>
          <w:numId w:val="1001"/>
        </w:numPr>
        <w:pStyle w:val="Compact"/>
      </w:pPr>
      <w:r>
        <w:rPr>
          <w:bCs/>
          <w:b/>
        </w:rPr>
        <w:t xml:space="preserve">Seminar Objective:</w:t>
      </w:r>
      <w:r>
        <w:t xml:space="preserve">To provide a roadmap for strengthening the capacity of Academic Researchers to contribute effectively to societal progress in Tanzania Dar es Salaam.</w:t>
      </w:r>
    </w:p>
    <w:p>
      <w:pPr>
        <w:pStyle w:val="FirstParagraph"/>
      </w:pPr>
      <w:r>
        <w:t xml:space="preserve">Speaker Note: We must recognize that being an Academic Researcher in this region requires a dual competency: mastery of global academic standards and deep contextual understanding of local Tanzanian realities. The seminar aims to bridge these two worlds.</w:t>
      </w:r>
    </w:p>
    <w:bookmarkEnd w:id="21"/>
    <w:bookmarkStart w:id="22" w:name="X563b6239b4c300303808df9e4eff2b2e135bf3f"/>
    <w:p>
      <w:pPr>
        <w:pStyle w:val="Heading2"/>
      </w:pPr>
      <w:r>
        <w:t xml:space="preserve">Historical Evolution of Research in Tanzania Dar es Salaam</w:t>
      </w:r>
    </w:p>
    <w:p>
      <w:pPr>
        <w:pStyle w:val="FirstParagraph"/>
      </w:pPr>
      <w:r>
        <w:t xml:space="preserve">To understand the current position of the Academic Researcher, we must look at the historical trajectory. For decades, institutions like the University of Dar es Salaam have stood as beacons of intellectual freedom and scholarly inquiry. However, funding models and priorities have shifted significantly over time.</w:t>
      </w:r>
    </w:p>
    <w:p>
      <w:pPr>
        <w:numPr>
          <w:ilvl w:val="0"/>
          <w:numId w:val="1002"/>
        </w:numPr>
        <w:pStyle w:val="Compact"/>
      </w:pPr>
      <w:r>
        <w:rPr>
          <w:bCs/>
          <w:b/>
        </w:rPr>
        <w:t xml:space="preserve">The Post-Colonial Era:</w:t>
      </w:r>
      <w:r>
        <w:t xml:space="preserve"> </w:t>
      </w:r>
      <w:r>
        <w:t xml:space="preserve">Early researchers focused heavily on nation-building, sociology, and language preservation.</w:t>
      </w:r>
    </w:p>
    <w:p>
      <w:pPr>
        <w:numPr>
          <w:ilvl w:val="0"/>
          <w:numId w:val="1002"/>
        </w:numPr>
        <w:pStyle w:val="Compact"/>
      </w:pPr>
      <w:r>
        <w:rPr>
          <w:bCs/>
          <w:b/>
        </w:rPr>
        <w:t xml:space="preserve">Economic Structural Adjustment:</w:t>
      </w:r>
      <w:r>
        <w:t xml:space="preserve">In the 1980s and 90s, research funding dried up, forcing many Academic Researchers to rely on foreign grants, often dictating their areas of study.</w:t>
      </w:r>
    </w:p>
    <w:p>
      <w:pPr>
        <w:numPr>
          <w:ilvl w:val="0"/>
          <w:numId w:val="1002"/>
        </w:numPr>
        <w:pStyle w:val="Compact"/>
      </w:pPr>
      <w:r>
        <w:rPr>
          <w:bCs/>
          <w:b/>
        </w:rPr>
        <w:t xml:space="preserve">The Current Renaissance:</w:t>
      </w:r>
      <w:r>
        <w:t xml:space="preserve"> </w:t>
      </w:r>
      <w:r>
        <w:t xml:space="preserve">Today, there is a renewed government commitment to Science and Technology in Tanzania Dar es Salaam. The National Research Council of Tanzania (NRCT) is actively encouraging locally led research agendas.</w:t>
      </w:r>
    </w:p>
    <w:p>
      <w:pPr>
        <w:pStyle w:val="FirstParagraph"/>
      </w:pPr>
      <w:r>
        <w:t xml:space="preserve">Speaker Note: This historical context explains why many Academic Researchers in Tanzania Dar es Salaam currently operate with limited local infrastructure but high international connectivity. Understanding this history is crucial for addressing current systemic challenges.</w:t>
      </w:r>
    </w:p>
    <w:bookmarkEnd w:id="22"/>
    <w:bookmarkStart w:id="23" w:name="X98f06d1d2b72ec3be677baf6ba6615609a5abd0"/>
    <w:p>
      <w:pPr>
        <w:pStyle w:val="Heading2"/>
      </w:pPr>
      <w:r>
        <w:t xml:space="preserve">Challenges Facing the Modern Academic Researcher</w:t>
      </w:r>
    </w:p>
    <w:p>
      <w:pPr>
        <w:pStyle w:val="FirstParagraph"/>
      </w:pPr>
      <w:r>
        <w:t xml:space="preserve">The journey of an Academic Researcher in Tanzania Dar es Salaam is fraught with structural and systemic hurdles. Acknowledging these challenges is the first step toward solving them.</w:t>
      </w:r>
    </w:p>
    <w:p>
      <w:pPr>
        <w:numPr>
          <w:ilvl w:val="0"/>
          <w:numId w:val="1003"/>
        </w:numPr>
        <w:pStyle w:val="Compact"/>
      </w:pPr>
      <w:r>
        <w:rPr>
          <w:bCs/>
          <w:b/>
        </w:rPr>
        <w:t xml:space="preserve">Funding Constraints:</w:t>
      </w:r>
      <w:r>
        <w:t xml:space="preserve"> </w:t>
      </w:r>
      <w:r>
        <w:t xml:space="preserve">Local grant mechanisms are often insufficient for large-scale empirical studies, leading to a dependency on Northern-based funding agencies which may not align with local priorities.</w:t>
      </w:r>
    </w:p>
    <w:p>
      <w:pPr>
        <w:numPr>
          <w:ilvl w:val="0"/>
          <w:numId w:val="1003"/>
        </w:numPr>
        <w:pStyle w:val="Compact"/>
      </w:pPr>
      <w:r>
        <w:rPr>
          <w:bCs/>
          <w:b/>
        </w:rPr>
        <w:t xml:space="preserve">Infrastructure Gaps:</w:t>
      </w:r>
      <w:r>
        <w:t xml:space="preserve">Laboratory facilities and access to international journals remain limited in many institutions across Tanzania Dar es Salaam compared to global standards.</w:t>
      </w:r>
    </w:p>
    <w:p>
      <w:pPr>
        <w:numPr>
          <w:ilvl w:val="0"/>
          <w:numId w:val="1003"/>
        </w:numPr>
        <w:pStyle w:val="Compact"/>
      </w:pPr>
      <w:r>
        <w:rPr>
          <w:bCs/>
          <w:b/>
        </w:rPr>
        <w:t xml:space="preserve">Bureaucratic Hurdles:</w:t>
      </w:r>
      <w:r>
        <w:t xml:space="preserve">Data collection permits and ethical review processes can be slow, delaying the publication timeline for Academic Researchers.</w:t>
      </w:r>
    </w:p>
    <w:p>
      <w:pPr>
        <w:numPr>
          <w:ilvl w:val="0"/>
          <w:numId w:val="1003"/>
        </w:numPr>
        <w:pStyle w:val="Compact"/>
      </w:pPr>
      <w:r>
        <w:rPr>
          <w:bCs/>
          <w:b/>
        </w:rPr>
        <w:t xml:space="preserve">Brain Drain:</w:t>
      </w:r>
      <w:r>
        <w:t xml:space="preserve">Talented scholars often leave Tanzania Dar es Salaam for opportunities in Europe or North America, weakening local research ecosystems.</w:t>
      </w:r>
    </w:p>
    <w:p>
      <w:pPr>
        <w:pStyle w:val="FirstParagraph"/>
      </w:pPr>
      <w:r>
        <w:t xml:space="preserve">Speaker Note: We must address these pain points openly. The frustration felt by many Academic Researchers is valid. However, we are seeing incremental improvements through digital archives and regional collaborations within the East African Community.</w:t>
      </w:r>
    </w:p>
    <w:bookmarkEnd w:id="23"/>
    <w:bookmarkStart w:id="24" w:name="Xa1a262abfbfa40fe56046cc1209414cfd5f1927"/>
    <w:p>
      <w:pPr>
        <w:pStyle w:val="Heading2"/>
      </w:pPr>
      <w:r>
        <w:t xml:space="preserve">Emerging Opportunities for Academic Research</w:t>
      </w:r>
    </w:p>
    <w:p>
      <w:pPr>
        <w:pStyle w:val="FirstParagraph"/>
      </w:pPr>
      <w:r>
        <w:t xml:space="preserve">Despite the challenges, Tanzania Dar es Salaam presents unique opportunities for innovative research. The city is a hub of data and diversity, offering rich ground for qualitative and quantitative studies.</w:t>
      </w:r>
    </w:p>
    <w:p>
      <w:pPr>
        <w:numPr>
          <w:ilvl w:val="0"/>
          <w:numId w:val="1004"/>
        </w:numPr>
        <w:pStyle w:val="Compact"/>
      </w:pPr>
      <w:r>
        <w:rPr>
          <w:bCs/>
          <w:b/>
        </w:rPr>
        <w:t xml:space="preserve">Digital Transformation:</w:t>
      </w:r>
      <w:r>
        <w:t xml:space="preserve">The rise of fintech and digital agriculture in Tanzania Dar es Salaam offers fresh datasets for researchers interested in economic sociology and technology adoption.</w:t>
      </w:r>
    </w:p>
    <w:p>
      <w:pPr>
        <w:numPr>
          <w:ilvl w:val="0"/>
          <w:numId w:val="1004"/>
        </w:numPr>
        <w:pStyle w:val="Compact"/>
      </w:pPr>
      <w:r>
        <w:rPr>
          <w:bCs/>
          <w:b/>
        </w:rPr>
        <w:t xml:space="preserve">Marine Biology &amp; Climate Change:</w:t>
      </w:r>
      <w:r>
        <w:t xml:space="preserve">As a coastal city, Tanzania Dar es Salaam is at the frontlines of climate change. Academic Researchers are uniquely positioned to study coral reef degradation and urban flooding impacts.</w:t>
      </w:r>
    </w:p>
    <w:p>
      <w:pPr>
        <w:numPr>
          <w:ilvl w:val="0"/>
          <w:numId w:val="1004"/>
        </w:numPr>
        <w:pStyle w:val="Compact"/>
      </w:pPr>
      <w:r>
        <w:rPr>
          <w:bCs/>
          <w:b/>
        </w:rPr>
        <w:t xml:space="preserve">Public Health Innovation:</w:t>
      </w:r>
      <w:r>
        <w:t xml:space="preserve">The post-pandemic landscape has highlighted the need for robust health systems research, creating demand for epidemiological studies led by local scholars.</w:t>
      </w:r>
    </w:p>
    <w:p>
      <w:pPr>
        <w:numPr>
          <w:ilvl w:val="0"/>
          <w:numId w:val="1004"/>
        </w:numPr>
        <w:pStyle w:val="Compact"/>
      </w:pPr>
      <w:r>
        <w:rPr>
          <w:bCs/>
          <w:b/>
        </w:rPr>
        <w:t xml:space="preserve">Policy Influence:</w:t>
      </w:r>
      <w:r>
        <w:t xml:space="preserve">The government is increasingly seeking evidence-based policy recommendations, providing Academic Researchers with direct channels to influence legislation.</w:t>
      </w:r>
    </w:p>
    <w:p>
      <w:pPr>
        <w:pStyle w:val="FirstParagraph"/>
      </w:pPr>
      <w:r>
        <w:t xml:space="preserve">Speaker Note: These opportunities are not just theoretical. We have seen successful collaborations between the University of Dar es Salaam and private sector entities in Tanzania Dar es Salaam that have resulted in tangible community benefits. The Academic Researcher is no longer an isolated intellectual but a partner in development.</w:t>
      </w:r>
    </w:p>
    <w:bookmarkEnd w:id="24"/>
    <w:bookmarkStart w:id="25" w:name="X5047139a35a8e0c242b6ef2108f82b6fbbed570"/>
    <w:p>
      <w:pPr>
        <w:pStyle w:val="Heading2"/>
      </w:pPr>
      <w:r>
        <w:t xml:space="preserve">Strategic Recommendations for Strengthening the Ecosystem</w:t>
      </w:r>
    </w:p>
    <w:p>
      <w:pPr>
        <w:pStyle w:val="FirstParagraph"/>
      </w:pPr>
      <w:r>
        <w:t xml:space="preserve">To empower the Academic Researcher, we propose a multi-stakeholder approach involving universities, government bodies, and the private sector.</w:t>
      </w:r>
    </w:p>
    <w:p>
      <w:pPr>
        <w:numPr>
          <w:ilvl w:val="0"/>
          <w:numId w:val="1005"/>
        </w:numPr>
        <w:pStyle w:val="Compact"/>
      </w:pPr>
      <w:r>
        <w:rPr>
          <w:bCs/>
          <w:b/>
        </w:rPr>
        <w:t xml:space="preserve">Institutional Support:</w:t>
      </w:r>
      <w:r>
        <w:t xml:space="preserve">Tanzania Dar es Salaam universities must invest in modernizing libraries and establishing competitive internal grant schemes that reward publication quality over quantity.</w:t>
      </w:r>
    </w:p>
    <w:p>
      <w:pPr>
        <w:numPr>
          <w:ilvl w:val="0"/>
          <w:numId w:val="1005"/>
        </w:numPr>
        <w:pStyle w:val="Compact"/>
      </w:pPr>
      <w:r>
        <w:rPr>
          <w:bCs/>
          <w:b/>
        </w:rPr>
        <w:t xml:space="preserve">International Collaboration:</w:t>
      </w:r>
      <w:r>
        <w:t xml:space="preserve">We should foster "South-South" collaborations, linking Academic Researchers in Tanzania Dar es Salaam with counterparts in Kenya, Uganda, and South Africa to share resources.</w:t>
      </w:r>
    </w:p>
    <w:p>
      <w:pPr>
        <w:numPr>
          <w:ilvl w:val="0"/>
          <w:numId w:val="1005"/>
        </w:numPr>
        <w:pStyle w:val="Compact"/>
      </w:pPr>
      <w:r>
        <w:rPr>
          <w:bCs/>
          <w:b/>
        </w:rPr>
        <w:t xml:space="preserve">Mentorship Programs:</w:t>
      </w:r>
      <w:r>
        <w:t xml:space="preserve">Elder scholars should mentor junior researchers to build a sustainable pipeline of talent within Tanzania Dar es Salaam.</w:t>
      </w:r>
    </w:p>
    <w:p>
      <w:pPr>
        <w:numPr>
          <w:ilvl w:val="0"/>
          <w:numId w:val="1005"/>
        </w:numPr>
        <w:pStyle w:val="Compact"/>
      </w:pPr>
      <w:r>
        <w:rPr>
          <w:bCs/>
          <w:b/>
        </w:rPr>
        <w:t xml:space="preserve">Industry-Academia Linkages:</w:t>
      </w:r>
      <w:r>
        <w:t xml:space="preserve">Create formal channels for industry problems in Tanzania Dar es Salaam (such as waste management or traffic congestion) to become research topics for Academic Researchers.</w:t>
      </w:r>
    </w:p>
    <w:p>
      <w:pPr>
        <w:pStyle w:val="FirstParagraph"/>
      </w:pPr>
      <w:r>
        <w:t xml:space="preserve">Speaker Note: Implementation of these strategies requires political will and financial commitment. But the return on investment, measured in improved public services and economic growth, is immense. The Academic Researcher must be at the center of this strategy.</w:t>
      </w:r>
    </w:p>
    <w:bookmarkEnd w:id="25"/>
    <w:bookmarkStart w:id="26" w:name="conclusion-a-call-to-action"/>
    <w:p>
      <w:pPr>
        <w:pStyle w:val="Heading2"/>
      </w:pPr>
      <w:r>
        <w:t xml:space="preserve">Conclusion: A Call to Action</w:t>
      </w:r>
    </w:p>
    <w:p>
      <w:pPr>
        <w:pStyle w:val="FirstParagraph"/>
      </w:pPr>
      <w:r>
        <w:t xml:space="preserve">The seminar concludes with a powerful reminder: The Academic Researcher is the backbone of intellectual progress in Tanzania Dar es Salaam. Their work informs our policies, heals our communities, and preserves our heritage.</w:t>
      </w:r>
    </w:p>
    <w:p>
      <w:pPr>
        <w:numPr>
          <w:ilvl w:val="0"/>
          <w:numId w:val="1006"/>
        </w:numPr>
        <w:pStyle w:val="Compact"/>
      </w:pPr>
      <w:r>
        <w:rPr>
          <w:bCs/>
          <w:b/>
        </w:rPr>
        <w:t xml:space="preserve">Sustainability:</w:t>
      </w:r>
      <w:r>
        <w:t xml:space="preserve">We must move from project-based research to sustained institutional commitment.</w:t>
      </w:r>
    </w:p>
    <w:p>
      <w:pPr>
        <w:numPr>
          <w:ilvl w:val="0"/>
          <w:numId w:val="1006"/>
        </w:numPr>
        <w:pStyle w:val="Compact"/>
      </w:pPr>
      <w:r>
        <w:rPr>
          <w:bCs/>
          <w:b/>
        </w:rPr>
        <w:t xml:space="preserve">Voice:</w:t>
      </w:r>
      <w:r>
        <w:t xml:space="preserve">Audiences in Tanzania Dar es Salaam must amplify the voices of researchers, ensuring their findings reach policymakers and the public.</w:t>
      </w:r>
    </w:p>
    <w:p>
      <w:pPr>
        <w:numPr>
          <w:ilvl w:val="0"/>
          <w:numId w:val="1006"/>
        </w:numPr>
        <w:pStyle w:val="Compact"/>
      </w:pPr>
      <w:r>
        <w:rPr>
          <w:bCs/>
          <w:b/>
        </w:rPr>
        <w:t xml:space="preserve">Innovation:</w:t>
      </w:r>
      <w:r>
        <w:t xml:space="preserve">We encourage every Academic Researcher here today to identify one local problem and apply rigorous research methods to solve it.</w:t>
      </w:r>
    </w:p>
    <w:p>
      <w:pPr>
        <w:pStyle w:val="FirstParagraph"/>
      </w:pPr>
      <w:r>
        <w:rPr>
          <w:iCs/>
          <w:i/>
        </w:rPr>
        <w:t xml:space="preserve">"Research is formalized curiosity. It is poking and prying with a purpose." – Zora Neale Hurston</w:t>
      </w:r>
    </w:p>
    <w:p>
      <w:pPr>
        <w:pStyle w:val="BodyText"/>
      </w:pPr>
      <w:r>
        <w:t xml:space="preserve">Speaker Note: Let us leave here not just as observers, but as advocates for the Academic Researcher. In Tanzania Dar es Salaam, our future depends on the quality of our questions and the rigor of our answers. Thank you.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Tanzania Dar es Salaam</dc:title>
  <dc:creator/>
  <dc:language>en</dc:language>
  <cp:keywords/>
  <dcterms:created xsi:type="dcterms:W3CDTF">2026-07-29T20:36:15Z</dcterms:created>
  <dcterms:modified xsi:type="dcterms:W3CDTF">2026-07-29T20:36:15Z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