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seminar-presentation-slides"/>
    <w:p>
      <w:pPr>
        <w:pStyle w:val="Heading1"/>
      </w:pPr>
      <w:r>
        <w:t xml:space="preserve">Seminar Presentation Slides</w:t>
      </w:r>
    </w:p>
    <w:p>
      <w:pPr>
        <w:pStyle w:val="FirstParagraph"/>
      </w:pPr>
      <w:r>
        <w:t xml:space="preserve">Slide 1: Title and Introduction to Academic Researcher Contexts in United Kingdom Birmingham</w:t>
      </w:r>
    </w:p>
    <w:p>
      <w:pPr>
        <w:pStyle w:val="BodyText"/>
      </w:pPr>
      <w:r>
        <w:t xml:space="preserve">Welcome to this comprehensive seminar presentation. Today, we will delve into the multifaceted role of the Academic Researcher within the specific socio-economic and academic landscape of United Kingdom Birmingham. This city is not merely a geographical location; it is a vibrant hub of innovation, diversity, and historical significance that shapes how research is conducted, funded, and disseminated.</w:t>
      </w:r>
    </w:p>
    <w:p>
      <w:pPr>
        <w:pStyle w:val="BodyText"/>
      </w:pPr>
      <w:r>
        <w:t xml:space="preserve">As we navigate through these slides, we will explore the unique challenges and opportunities facing researchers in this dynamic metropolitan area. Understanding the local context of United Kingdom Birmingham is crucial for any Academic Researcher aiming to maximize their impact. From leveraging local industry partnerships to addressing regional social issues, the environment here offers a distinct playground for scholarly inquiry.</w:t>
      </w:r>
    </w:p>
    <w:p>
      <w:pPr>
        <w:pStyle w:val="BodyText"/>
      </w:pPr>
      <w:r>
        <w:t xml:space="preserve">This presentation aims to provide a structured overview of what it means to be an Academic Researcher in this specific region, highlighting the intersection between global academic standards and local community needs. We will discuss funding landscapes, collaborative networks, ethical considerations, and the broader societal impact of research conducted within these boundaries.</w:t>
      </w:r>
    </w:p>
    <w:p>
      <w:pPr>
        <w:pStyle w:val="BodyText"/>
      </w:pPr>
      <w:r>
        <w:t xml:space="preserve">Slide 2: The Historical and Economic Backdrop of United Kingdom Birmingham</w:t>
      </w:r>
    </w:p>
    <w:p>
      <w:pPr>
        <w:pStyle w:val="BodyText"/>
      </w:pPr>
      <w:r>
        <w:t xml:space="preserve">To understand the current state of academia in United Kingdom Birmingham, one must first appreciate its historical trajectory. Known historically as the "City of a Thousand Trades," Birmingham has undergone a significant transformation from its industrial roots to becoming a modern service-based economy with strong ties to advanced manufacturing, digital technologies, and life sciences.</w:t>
      </w:r>
    </w:p>
    <w:p>
      <w:pPr>
        <w:pStyle w:val="BodyText"/>
      </w:pPr>
      <w:r>
        <w:t xml:space="preserve">This economic shift directly influences the priorities of Academic Researchers. Historically, research here was tied heavily to engineering and metallurgy. Today, while those fields remain robust, there is a pronounced emphasis on health technologies, sustainable urban planning, and social equity studies. The Academic Researcher in United Kingdom Birmingham operates in an environment that values practical application alongside theoretical rigor.</w:t>
      </w:r>
    </w:p>
    <w:p>
      <w:pPr>
        <w:pStyle w:val="BodyText"/>
      </w:pPr>
      <w:r>
        <w:t xml:space="preserve">The city’s diverse population provides a rich tapestry for sociological and anthropological research. It serves as a living laboratory for studying migration, multicultural integration, and public health disparities. Consequently, researchers are expected to be culturally competent and sensitive to the varied demographics that define United Kingdom Birmingham today.</w:t>
      </w:r>
    </w:p>
    <w:p>
      <w:pPr>
        <w:pStyle w:val="BodyText"/>
      </w:pPr>
      <w:r>
        <w:t xml:space="preserve">Slide 3: Key Universities and Research Hubs</w:t>
      </w:r>
    </w:p>
    <w:p>
      <w:pPr>
        <w:pStyle w:val="BodyText"/>
      </w:pPr>
      <w:r>
        <w:t xml:space="preserve">The academic ecosystem in United Kingdom Birmingham is anchored by several prestigious institutions, most notably the University of Birmingham and Aston University. These institutions act as major engines for knowledge creation and economic growth. For an Academic Researcher, these universities provide state-of-the-art facilities, extensive libraries, and access to international funding bodies.</w:t>
      </w:r>
    </w:p>
    <w:p>
      <w:pPr>
        <w:pStyle w:val="BodyText"/>
      </w:pPr>
      <w:r>
        <w:t xml:space="preserve">The University of Birmingham, founded in 1900 as the first red-brick university, holds a global reputation for research excellence. It is particularly renowned for its contributions to medical sciences and engineering. Meanwhile, Aston University has carved out a niche in business studies and health care research. Together, they create a competitive yet collaborative environment that drives innovation.</w:t>
      </w:r>
    </w:p>
    <w:p>
      <w:pPr>
        <w:pStyle w:val="BodyText"/>
      </w:pPr>
      <w:r>
        <w:t xml:space="preserve">Beyond these primary institutions, there are numerous smaller colleges and specialized research centers located throughout United Kingdom Birmingham. These centers often focus on specific industries or social issues, offering Academic Researchers targeted opportunities for niche expertise development. The proximity of these institutions facilitates cross-pollination of ideas, allowing researchers to form interdisciplinary teams that address complex problems more effectively.</w:t>
      </w:r>
    </w:p>
    <w:p>
      <w:pPr>
        <w:pStyle w:val="BodyText"/>
      </w:pPr>
      <w:r>
        <w:t xml:space="preserve">Slide 4: Funding Landscapes and Grant Opportunities</w:t>
      </w:r>
    </w:p>
    <w:p>
      <w:pPr>
        <w:pStyle w:val="BodyText"/>
      </w:pPr>
      <w:r>
        <w:t xml:space="preserve">Funding is the lifeblood of any Academic Researcher, and in United Kingdom Birmingham, there are diverse avenues for financial support. National bodies such as UK Research and Innovation (UKRI) play a pivotal role in distributing grants for basic and applied research. However, local funding opportunities are equally critical.</w:t>
      </w:r>
    </w:p>
    <w:p>
      <w:pPr>
        <w:pStyle w:val="BodyText"/>
      </w:pPr>
      <w:r>
        <w:t xml:space="preserve">Birmingham City Council and local enterprise partnerships often provide seed funding for projects that align with the city’s strategic goals, such as regeneration projects or digital infrastructure improvements. Additionally, private sector companies based in United Kingdom Birmingham frequently collaborate with universities on sponsored research. These industry-academia links are vital for Academic Researchers looking to translate their findings into commercial applications.</w:t>
      </w:r>
    </w:p>
    <w:p>
      <w:pPr>
        <w:pStyle w:val="BodyText"/>
      </w:pPr>
      <w:r>
        <w:t xml:space="preserve">Furthermore, European Union heritage funds and international grants continue to be relevant due to Birmingham’s strong global connections. Academic Researchers must be adept at navigating this complex funding landscape, combining national, local, and private sources to sustain long-term projects. Successful grant writing often requires a clear demonstration of how the research will benefit United Kingdom Birmingham specifically.</w:t>
      </w:r>
    </w:p>
    <w:p>
      <w:pPr>
        <w:pStyle w:val="BodyText"/>
      </w:pPr>
      <w:r>
        <w:t xml:space="preserve">Slide 5: Interdisciplinary Collaboration and Innovation</w:t>
      </w:r>
    </w:p>
    <w:p>
      <w:pPr>
        <w:pStyle w:val="BodyText"/>
      </w:pPr>
      <w:r>
        <w:t xml:space="preserve">In modern academia, siloed research is increasingly viewed as obsolete. In United Kingdom Birmingham, there is a strong push towards interdisciplinary collaboration. An Academic Researcher in this region is encouraged to step outside their traditional discipline and engage with colleagues from other fields. For instance, environmental scientists might collaborate with urban planners to tackle climate change issues specific to the city.</w:t>
      </w:r>
    </w:p>
    <w:p>
      <w:pPr>
        <w:pStyle w:val="BodyText"/>
      </w:pPr>
      <w:r>
        <w:t xml:space="preserve">Innovation hubs such as the Birmingham Innovation Quarter serve as physical spaces where these collaborations can flourish. These hubs bring together startups, established corporations, and university researchers. For an Academic Researcher, being embedded in such an environment offers immediate access to real-world data and potential partners for commercializing inventions.</w:t>
      </w:r>
    </w:p>
    <w:p>
      <w:pPr>
        <w:pStyle w:val="BodyText"/>
      </w:pPr>
      <w:r>
        <w:t xml:space="preserve">This collaborative approach is not just about efficiency; it is about relevance. By working across disciplines, Academic Researchers can produce more holistic solutions to the multifaceted challenges facing United Kingdom Birmingham. Whether addressing public health crises or technological ethics, a collaborative mindset ensures that research outcomes are robust and widely applicable.</w:t>
      </w:r>
    </w:p>
    <w:p>
      <w:pPr>
        <w:pStyle w:val="BodyText"/>
      </w:pPr>
      <w:r>
        <w:t xml:space="preserve">Slide 6: Ethical Considerations and Community Engagement</w:t>
      </w:r>
    </w:p>
    <w:p>
      <w:pPr>
        <w:pStyle w:val="BodyText"/>
      </w:pPr>
      <w:r>
        <w:t xml:space="preserve">Ethics in research is a paramount concern for any Academic Researcher, but in United Kingdom Birmingham, it takes on additional layers due to the city’s diverse population. Researchers must ensure that their work respects cultural sensitivities and avoids exploitation of vulnerable communities. Community engagement is not merely a checkbox exercise but a fundamental part of the research process.</w:t>
      </w:r>
    </w:p>
    <w:p>
      <w:pPr>
        <w:pStyle w:val="BodyText"/>
      </w:pPr>
      <w:r>
        <w:t xml:space="preserve">In many projects within United Kingdom Birmingham, Academic Researchers are expected to involve community members in the design and execution of studies. This participatory approach ensures that the research addresses actual needs rather than perceived ones. It also fosters trust between academic institutions and local residents, which is essential for data collection and implementation of findings.</w:t>
      </w:r>
    </w:p>
    <w:p>
      <w:pPr>
        <w:pStyle w:val="BodyText"/>
      </w:pPr>
      <w:r>
        <w:t xml:space="preserve">Moreover, ethical considerations extend to data privacy, particularly in an era of big data. Researchers handling sensitive information about Birmingham’s population must adhere to strict GDPR regulations and institutional review board protocols. Upholding these ethical standards protects both the subjects of the research and the integrity of the Academic Researcher’s professional reputation.</w:t>
      </w:r>
    </w:p>
    <w:p>
      <w:pPr>
        <w:pStyle w:val="BodyText"/>
      </w:pPr>
      <w:r>
        <w:t xml:space="preserve">Slide 7: Dissemination and Public Impact</w:t>
      </w:r>
    </w:p>
    <w:p>
      <w:pPr>
        <w:pStyle w:val="BodyText"/>
      </w:pPr>
      <w:r>
        <w:t xml:space="preserve">The final, yet crucial, aspect of the Academic Researcher’s role is dissemination. In United Kingdom Birmingham, there is a growing expectation that research should not remain locked within academic journals but should inform public policy and community practice. This requires Academic Researchers to develop skills in science communication and policy advisory.</w:t>
      </w:r>
    </w:p>
    <w:p>
      <w:pPr>
        <w:pStyle w:val="BodyText"/>
      </w:pPr>
      <w:r>
        <w:t xml:space="preserve">Local media outlets, city council reports, and public forums are key channels for sharing research findings. By engaging with these platforms, Academic Researchers can influence decision-making processes regarding urban development, healthcare delivery, and educational reforms. The goal is to bridge the gap between theory and practice.</w:t>
      </w:r>
    </w:p>
    <w:p>
      <w:pPr>
        <w:pStyle w:val="BodyText"/>
      </w:pPr>
      <w:r>
        <w:t xml:space="preserve">Additionally, open-access publishing has become a standard expectation. This ensures that the knowledge generated by Academic Researchers in United Kingdom Birmingham is accessible to all stakeholders, including policymakers and the general public. Transparency in dissemination builds credibility and amplifies the societal impact of academic work.</w:t>
      </w:r>
    </w:p>
    <w:p>
      <w:pPr>
        <w:pStyle w:val="BodyText"/>
      </w:pPr>
      <w:r>
        <w:t xml:space="preserve">Slide 8: Future Directions for Academic Researchers in United Kingdom Birmingham</w:t>
      </w:r>
    </w:p>
    <w:p>
      <w:pPr>
        <w:pStyle w:val="BodyText"/>
      </w:pPr>
      <w:r>
        <w:t xml:space="preserve">Looking ahead, the role of the Academic Researcher in United Kingdom Birmingham will continue to evolve. Emerging trends such as artificial intelligence, green energy transitions, and demographic shifts will redefine research priorities. Academic Researchers must remain agile and adaptable, continuously updating their skill sets to meet new challenges.</w:t>
      </w:r>
    </w:p>
    <w:p>
      <w:pPr>
        <w:pStyle w:val="BodyText"/>
      </w:pPr>
      <w:r>
        <w:t xml:space="preserve">Sustainability is expected to become a central theme in all research domains. Whether through engineering solutions or social policies, the push for a sustainable United Kingdom Birmingham will drive significant funding and interest in relevant projects. Furthermore, the digital transformation of education and research methods will require Academic Researchers to become proficient in digital tools and remote collaboration platforms.</w:t>
      </w:r>
    </w:p>
    <w:p>
      <w:pPr>
        <w:pStyle w:val="BodyText"/>
      </w:pPr>
      <w:r>
        <w:t xml:space="preserve">In conclusion, being an Academic Researcher in United Kingdom Birmingham is a dynamic and rewarding endeavor. It requires a blend of scholarly excellence, local engagement, ethical integrity, and innovative thinking. By embracing these responsibilities, researchers can contribute significantly to the intellectual and social fabric of this vibrant city.</w:t>
      </w:r>
    </w:p>
    <w:p>
      <w:pPr>
        <w:pStyle w:val="BodyText"/>
      </w:pPr>
      <w:r>
        <w:t xml:space="preserve">Slide 9: Conclusion and Q&amp;A</w:t>
      </w:r>
    </w:p>
    <w:p>
      <w:pPr>
        <w:pStyle w:val="BodyText"/>
      </w:pPr>
      <w:r>
        <w:t xml:space="preserve">To summarize, the Academic Researcher in United Kingdom Birmingham operates at the intersection of global academic standards and local community needs. The unique historical, economic, and cultural context of United Kingdom Birmingham provides a fertile ground for impactful research.</w:t>
      </w:r>
    </w:p>
    <w:p>
      <w:pPr>
        <w:pStyle w:val="BodyText"/>
      </w:pPr>
      <w:r>
        <w:t xml:space="preserve">We have explored the importance of institutional partnerships, funding diversity, interdisciplinary collaboration, ethical engagement, and effective dissemination. As we conclude this Seminar Presentation Slides document on Academic Researcher activities in United Kingdom Birmingham, we invite you to reflect on how these insights apply to your own work or studies.</w:t>
      </w:r>
    </w:p>
    <w:p>
      <w:pPr>
        <w:pStyle w:val="BodyText"/>
      </w:pPr>
      <w:r>
        <w:t xml:space="preserve">Thank you for your attention. We now open the floor for questions and discussion regarding the role of Academic Researchers in United Kingdom Birmingham.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United Kingdom Birmingham</dc:title>
  <dc:creator/>
  <dc:language>en</dc:language>
  <cp:keywords/>
  <dcterms:created xsi:type="dcterms:W3CDTF">2026-07-30T00:30:22Z</dcterms:created>
  <dcterms:modified xsi:type="dcterms:W3CDTF">2026-07-30T00:30:22Z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