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cd16e7314d812451d2e94c83166f7a6cf307708"/>
    <w:p>
      <w:pPr>
        <w:pStyle w:val="Heading1"/>
      </w:pPr>
      <w:r>
        <w:t xml:space="preserve">Seminar Presentation Slides: Navigating the Academic Researcher Landscape in United States Houston</w:t>
      </w:r>
    </w:p>
    <w:bookmarkEnd w:id="20"/>
    <w:bookmarkStart w:id="21" w:name="X7136005a43c1ec44834ae6dbc96ec3498b37ec7"/>
    <w:p>
      <w:pPr>
        <w:pStyle w:val="Heading2"/>
      </w:pPr>
      <w:r>
        <w:t xml:space="preserve">The Strategic Importance of Academic Research in United States Houston</w:t>
      </w:r>
    </w:p>
    <w:p>
      <w:pPr>
        <w:pStyle w:val="FirstParagraph"/>
      </w:pPr>
      <w:r>
        <w:t xml:space="preserve">Welcome to this comprehensive seminar presentation focused on the critical role and evolving dynamics of the</w:t>
      </w:r>
      <w:r>
        <w:t xml:space="preserve"> </w:t>
      </w:r>
      <w:r>
        <w:rPr>
          <w:bCs/>
          <w:b/>
        </w:rPr>
        <w:t xml:space="preserve">Academic Researcher</w:t>
      </w:r>
      <w:r>
        <w:t xml:space="preserve"> </w:t>
      </w:r>
      <w:r>
        <w:t xml:space="preserve">within the unique and dynamic ecosystem of</w:t>
      </w:r>
      <w:r>
        <w:t xml:space="preserve"> </w:t>
      </w:r>
      <w:r>
        <w:rPr>
          <w:bCs/>
          <w:b/>
        </w:rPr>
        <w:t xml:space="preserve">United States Houston</w:t>
      </w:r>
      <w:r>
        <w:t xml:space="preserve">. As we delve into this subject, it is imperative to recognize that our city is not merely a geographical location but a thriving hub of innovation, energy, and biomedical advancement. The narrative surrounding academic research here is deeply intertwined with the broader economic and social fabric of the region. We stand at a pivotal moment where the contributions of scholars are increasingly recognized as catalysts for regional development. This presentation aims to dissect these multifaceted roles, highlighting how academic endeavors directly influence policy, industry standards, and community well-being in</w:t>
      </w:r>
      <w:r>
        <w:t xml:space="preserve"> </w:t>
      </w:r>
      <w:r>
        <w:rPr>
          <w:bCs/>
          <w:b/>
        </w:rPr>
        <w:t xml:space="preserve">United States Houston</w:t>
      </w:r>
      <w:r>
        <w:t xml:space="preserve">. By understanding these connections, we can better appreciate the profound impact that rigorous inquiry and scholarly publication have on our local landscape.</w:t>
      </w:r>
    </w:p>
    <w:bookmarkEnd w:id="21"/>
    <w:bookmarkStart w:id="22" w:name="X8f33524fafaf10649fd5e495d63a331c46a7901"/>
    <w:p>
      <w:pPr>
        <w:pStyle w:val="Heading2"/>
      </w:pPr>
      <w:r>
        <w:t xml:space="preserve">The Energy Sector: A Traditional Pillar of Research in United States Houston</w:t>
      </w:r>
    </w:p>
    <w:p>
      <w:pPr>
        <w:pStyle w:val="FirstParagraph"/>
      </w:pPr>
      <w:r>
        <w:t xml:space="preserve">Houston has long been synonymous with the energy industry, often referred to as the "Energy Capital of the World." Consequently, a significant portion of academic research in</w:t>
      </w:r>
      <w:r>
        <w:t xml:space="preserve"> </w:t>
      </w:r>
      <w:r>
        <w:rPr>
          <w:bCs/>
          <w:b/>
        </w:rPr>
        <w:t xml:space="preserve">United States Houston</w:t>
      </w:r>
      <w:r>
        <w:t xml:space="preserve"> </w:t>
      </w:r>
      <w:r>
        <w:t xml:space="preserve">is dedicated to petroleum engineering, geosciences, and sustainable energy solutions. Academic researchers here are not just observing these trends; they are actively shaping them through groundbreaking studies on carbon capture technologies, renewable energy integration, and efficient extraction methods. These scholars collaborate closely with major corporations operating in the region to ensure that theoretical models translate into practical applications. The synergy between universities like Rice University and Texas A&amp;M University at Galveston or the University of Houston’s Cockrell School of Engineering with industry partners creates a robust pipeline for innovation. This collaboration is vital for</w:t>
      </w:r>
      <w:r>
        <w:t xml:space="preserve"> </w:t>
      </w:r>
      <w:r>
        <w:rPr>
          <w:bCs/>
          <w:b/>
        </w:rPr>
        <w:t xml:space="preserve">United States Houston</w:t>
      </w:r>
      <w:r>
        <w:t xml:space="preserve"> </w:t>
      </w:r>
      <w:r>
        <w:t xml:space="preserve">as it seeks to balance economic prosperity with environmental responsibility.</w:t>
      </w:r>
    </w:p>
    <w:bookmarkEnd w:id="22"/>
    <w:bookmarkStart w:id="23" w:name="X3f54d75c3b8ebdeee712de7c619cfd0823d1d76"/>
    <w:p>
      <w:pPr>
        <w:pStyle w:val="Heading2"/>
      </w:pPr>
      <w:r>
        <w:t xml:space="preserve">The Texas Medical Center: Global Leadership in Biomedical Research</w:t>
      </w:r>
    </w:p>
    <w:p>
      <w:pPr>
        <w:pStyle w:val="FirstParagraph"/>
      </w:pPr>
      <w:r>
        <w:t xml:space="preserve">Beyond energy, the most defining characteristic of academic research in</w:t>
      </w:r>
      <w:r>
        <w:t xml:space="preserve"> </w:t>
      </w:r>
      <w:r>
        <w:rPr>
          <w:bCs/>
          <w:b/>
        </w:rPr>
        <w:t xml:space="preserve">United States Houston</w:t>
      </w:r>
      <w:r>
        <w:t xml:space="preserve"> </w:t>
      </w:r>
      <w:r>
        <w:t xml:space="preserve">is undoubtedly its dominance in healthcare and biomedical sciences. Home to the largest medical complex in the world, the Texas Medical Center (TMC),</w:t>
      </w:r>
      <w:r>
        <w:t xml:space="preserve"> </w:t>
      </w:r>
      <w:r>
        <w:rPr>
          <w:bCs/>
          <w:b/>
        </w:rPr>
        <w:t xml:space="preserve">Houston</w:t>
      </w:r>
      <w:r>
        <w:t xml:space="preserve"> </w:t>
      </w:r>
      <w:r>
        <w:t xml:space="preserve">attracts top-tier</w:t>
      </w:r>
      <w:r>
        <w:t xml:space="preserve"> </w:t>
      </w:r>
      <w:r>
        <w:rPr>
          <w:bCs/>
          <w:b/>
        </w:rPr>
        <w:t xml:space="preserve">Academic Researcher</w:t>
      </w:r>
      <w:r>
        <w:t xml:space="preserve">s from around the globe. Institutions such as Baylor College of Medicine, MD Anderson Cancer Center, and Memorial Hermann-Texas Medical Center are at the forefront of clinical trials, drug development, and public health initiatives. The density of research activity here is unparalleled. Scholars in this domain work tirelessly to combat diseases ranging from cancer to neurological disorders. Their work directly impacts patient outcomes on a global scale, yet their influence begins locally within</w:t>
      </w:r>
      <w:r>
        <w:t xml:space="preserve"> </w:t>
      </w:r>
      <w:r>
        <w:rPr>
          <w:bCs/>
          <w:b/>
        </w:rPr>
        <w:t xml:space="preserve">United States Houston</w:t>
      </w:r>
      <w:r>
        <w:t xml:space="preserve">. Community health programs often stem from these academic investigations, demonstrating the tangible benefits of high-level research for everyday citizens.</w:t>
      </w:r>
    </w:p>
    <w:bookmarkEnd w:id="23"/>
    <w:bookmarkStart w:id="24" w:name="Xcb65e6a25f04abc55ce3cd715e4556e11982bcc"/>
    <w:p>
      <w:pPr>
        <w:pStyle w:val="Heading2"/>
      </w:pPr>
      <w:r>
        <w:t xml:space="preserve">Educational Institutions Driving Innovation in United States Houston</w:t>
      </w:r>
    </w:p>
    <w:p>
      <w:pPr>
        <w:pStyle w:val="FirstParagraph"/>
      </w:pPr>
      <w:r>
        <w:t xml:space="preserve">The backbone of this research ecosystem consists of a diverse array of educational institutions. Rice University, known for its liberal arts and sciences focus, contributes significantly to interdisciplinary research that bridges gaps between humanities and STEM fields. Meanwhile, the University of Houston system serves as a public workhorse for engineering and applied sciences. Texas Southern University plays a crucial role in addressing social justice issues and community engagement through legal studies and social science research. Each institution brings a distinct flavor to the academic landscape of</w:t>
      </w:r>
      <w:r>
        <w:t xml:space="preserve"> </w:t>
      </w:r>
      <w:r>
        <w:rPr>
          <w:bCs/>
          <w:b/>
        </w:rPr>
        <w:t xml:space="preserve">United States Houston</w:t>
      </w:r>
      <w:r>
        <w:t xml:space="preserve">. They compete not only for federal grants but also for the talent that drives these projects forward. The competitive nature of this environment fosters excellence, ensuring that</w:t>
      </w:r>
      <w:r>
        <w:t xml:space="preserve"> </w:t>
      </w:r>
      <w:r>
        <w:rPr>
          <w:bCs/>
          <w:b/>
        </w:rPr>
        <w:t xml:space="preserve">Houston</w:t>
      </w:r>
      <w:r>
        <w:t xml:space="preserve"> </w:t>
      </w:r>
      <w:r>
        <w:t xml:space="preserve">remains at the cutting edge of global knowledge production.</w:t>
      </w:r>
    </w:p>
    <w:bookmarkEnd w:id="24"/>
    <w:bookmarkStart w:id="25" w:name="X86095ad4810a38f3adb38c9313b888706ac9446"/>
    <w:p>
      <w:pPr>
        <w:pStyle w:val="Heading2"/>
      </w:pPr>
      <w:r>
        <w:t xml:space="preserve">Challenges and Opportunities for Academic Researchers in United States Houston</w:t>
      </w:r>
    </w:p>
    <w:p>
      <w:pPr>
        <w:pStyle w:val="FirstParagraph"/>
      </w:pPr>
      <w:r>
        <w:t xml:space="preserve">Despite its strengths, the position of an</w:t>
      </w:r>
      <w:r>
        <w:t xml:space="preserve"> </w:t>
      </w:r>
      <w:r>
        <w:rPr>
          <w:bCs/>
          <w:b/>
        </w:rPr>
        <w:t xml:space="preserve">Academic Researcher</w:t>
      </w:r>
      <w:r>
        <w:t xml:space="preserve"> </w:t>
      </w:r>
      <w:r>
        <w:t xml:space="preserve">in</w:t>
      </w:r>
      <w:r>
        <w:t xml:space="preserve"> </w:t>
      </w:r>
      <w:r>
        <w:rPr>
          <w:bCs/>
          <w:b/>
        </w:rPr>
        <w:t xml:space="preserve">Houston</w:t>
      </w:r>
      <w:r>
        <w:t xml:space="preserve">, Texas is not without challenges. Funding remains a perennial concern, with researchers constantly needing to secure grants from federal agencies like the NSF or NIH. Additionally, there is a growing pressure to demonstrate broader impacts and societal relevance in their work. The academic community must also address issues of diversity and inclusion, ensuring that all voices are represented in the research narrative of</w:t>
      </w:r>
      <w:r>
        <w:t xml:space="preserve"> </w:t>
      </w:r>
      <w:r>
        <w:rPr>
          <w:bCs/>
          <w:b/>
        </w:rPr>
        <w:t xml:space="preserve">United States Houston</w:t>
      </w:r>
      <w:r>
        <w:t xml:space="preserve">. However, these challenges present opportunities for growth. There is a burgeoning focus on artificial intelligence and data science applications across all disciplines. Researchers who can integrate these technologies into traditional fields will find themselves well-positioned for future success.</w:t>
      </w:r>
    </w:p>
    <w:bookmarkEnd w:id="25"/>
    <w:bookmarkStart w:id="26" w:name="X06b5705a34a39fe32ea1e53f41bb21be5260935"/>
    <w:p>
      <w:pPr>
        <w:pStyle w:val="Heading2"/>
      </w:pPr>
      <w:r>
        <w:t xml:space="preserve">Collaborative Frameworks and Interdisciplinary Approaches</w:t>
      </w:r>
    </w:p>
    <w:p>
      <w:pPr>
        <w:pStyle w:val="FirstParagraph"/>
      </w:pPr>
      <w:r>
        <w:t xml:space="preserve">Innovation often happens at the intersections of disciplines. In</w:t>
      </w:r>
      <w:r>
        <w:t xml:space="preserve"> </w:t>
      </w:r>
      <w:r>
        <w:rPr>
          <w:bCs/>
          <w:b/>
        </w:rPr>
        <w:t xml:space="preserve">Houston</w:t>
      </w:r>
      <w:r>
        <w:t xml:space="preserve">, we are seeing a rise in interdisciplinary collaborations that tackle complex problems. For instance, energy researchers are working with data scientists to predict market trends, while medical researchers partner with engineers to develop new diagnostic tools. This collaborative spirit is essential for the sustainability of academic research in</w:t>
      </w:r>
      <w:r>
        <w:t xml:space="preserve"> </w:t>
      </w:r>
      <w:r>
        <w:rPr>
          <w:bCs/>
          <w:b/>
        </w:rPr>
        <w:t xml:space="preserve">United States Houston</w:t>
      </w:r>
      <w:r>
        <w:t xml:space="preserve">. It breaks down silos and encourages the sharing of resources and expertise. Seminars and workshops organized by local academic consortia further facilitate these interactions, creating a vibrant intellectual community that benefits all stakeholders involved.</w:t>
      </w:r>
    </w:p>
    <w:bookmarkEnd w:id="26"/>
    <w:bookmarkStart w:id="27" w:name="Xd366c8f09146ba8c149117c69e0714e53a59e40"/>
    <w:p>
      <w:pPr>
        <w:pStyle w:val="Heading2"/>
      </w:pPr>
      <w:r>
        <w:t xml:space="preserve">The Future Outlook: Sustaining Research Excellence in United States Houston</w:t>
      </w:r>
    </w:p>
    <w:p>
      <w:pPr>
        <w:pStyle w:val="FirstParagraph"/>
      </w:pPr>
      <w:r>
        <w:t xml:space="preserve">Looking ahead, the future of academic research in</w:t>
      </w:r>
      <w:r>
        <w:t xml:space="preserve"> </w:t>
      </w:r>
      <w:r>
        <w:rPr>
          <w:bCs/>
          <w:b/>
        </w:rPr>
        <w:t xml:space="preserve">Houston</w:t>
      </w:r>
      <w:r>
        <w:t xml:space="preserve">, Texas appears bright but requires strategic planning. Investment in infrastructure, continued support for basic sciences, and robust partnerships between academia and industry will be key. The city’s commitment to sustainability initiatives offers new avenues for research into environmental science and urban planning. As we move forward, it is crucial that we support our</w:t>
      </w:r>
      <w:r>
        <w:t xml:space="preserve"> </w:t>
      </w:r>
      <w:r>
        <w:rPr>
          <w:bCs/>
          <w:b/>
        </w:rPr>
        <w:t xml:space="preserve">Academic Researcher</w:t>
      </w:r>
      <w:r>
        <w:t xml:space="preserve">s with adequate resources and recognition. Their work defines the intellectual capital of</w:t>
      </w:r>
      <w:r>
        <w:t xml:space="preserve"> </w:t>
      </w:r>
      <w:r>
        <w:rPr>
          <w:bCs/>
          <w:b/>
        </w:rPr>
        <w:t xml:space="preserve">United States Houston</w:t>
      </w:r>
      <w:r>
        <w:t xml:space="preserve">, shaping its identity as a city of knowledge and innovation.</w:t>
      </w:r>
    </w:p>
    <w:bookmarkEnd w:id="27"/>
    <w:bookmarkStart w:id="28" w:name="X4870035cce145f08fa4fd615d33d823d69593dc"/>
    <w:p>
      <w:pPr>
        <w:pStyle w:val="Heading2"/>
      </w:pPr>
      <w:r>
        <w:t xml:space="preserve">Conclusion: The Indispensable Role of the Academic Researcher in United States Houston</w:t>
      </w:r>
    </w:p>
    <w:p>
      <w:pPr>
        <w:pStyle w:val="FirstParagraph"/>
      </w:pPr>
      <w:r>
        <w:t xml:space="preserve">In conclusion, the</w:t>
      </w:r>
      <w:r>
        <w:t xml:space="preserve"> </w:t>
      </w:r>
      <w:r>
        <w:rPr>
          <w:bCs/>
          <w:b/>
        </w:rPr>
        <w:t xml:space="preserve">Academic Researcher</w:t>
      </w:r>
      <w:r>
        <w:t xml:space="preserve"> </w:t>
      </w:r>
      <w:r>
        <w:t xml:space="preserve">is an indispensable asset to</w:t>
      </w:r>
      <w:r>
        <w:t xml:space="preserve"> </w:t>
      </w:r>
      <w:r>
        <w:rPr>
          <w:bCs/>
          <w:b/>
        </w:rPr>
        <w:t xml:space="preserve">Houston</w:t>
      </w:r>
      <w:r>
        <w:t xml:space="preserve">, Texas. From energy innovation to medical breakthroughs, their contributions drive progress and improve quality of life. By fostering a supportive environment for these scholars, we ensure that</w:t>
      </w:r>
      <w:r>
        <w:t xml:space="preserve"> </w:t>
      </w:r>
      <w:r>
        <w:rPr>
          <w:bCs/>
          <w:b/>
        </w:rPr>
        <w:t xml:space="preserve">United States Houston</w:t>
      </w:r>
      <w:r>
        <w:t xml:space="preserve"> </w:t>
      </w:r>
      <w:r>
        <w:t xml:space="preserve">continues to lead in global research arenas. Let us commit to nurturing this vibrant ecosystem, recognizing that the future of our city is deeply rooted in the pursuit of knowledge.</w:t>
      </w:r>
    </w:p>
    <w:bookmarkEnd w:id="28"/>
    <w:bookmarkStart w:id="29" w:name="qa-session"/>
    <w:p>
      <w:pPr>
        <w:pStyle w:val="Heading2"/>
      </w:pPr>
      <w:r>
        <w:t xml:space="preserve">Q&amp;A Session</w:t>
      </w:r>
    </w:p>
    <w:p>
      <w:pPr>
        <w:pStyle w:val="FirstParagraph"/>
      </w:pPr>
      <w:r>
        <w:t xml:space="preserve">We now invite questions and discussions regarding the role of academic research in</w:t>
      </w:r>
      <w:r>
        <w:t xml:space="preserve"> </w:t>
      </w:r>
      <w:r>
        <w:rPr>
          <w:bCs/>
          <w:b/>
        </w:rPr>
        <w:t xml:space="preserve">Houston</w:t>
      </w:r>
      <w:r>
        <w:t xml:space="preserve">, Texas. 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Academic Researcher in United States Houston</dc:title>
  <dc:creator/>
  <dc:language>en</dc:language>
  <cp:keywords/>
  <dcterms:created xsi:type="dcterms:W3CDTF">2026-07-29T17:21:46Z</dcterms:created>
  <dcterms:modified xsi:type="dcterms:W3CDTF">2026-07-29T17:21:46Z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