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Academic</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e09b64b606ddf8577e6ae791574641f611ee836"/>
    <w:p>
      <w:pPr>
        <w:pStyle w:val="Heading1"/>
      </w:pPr>
      <w:r>
        <w:t xml:space="preserve">Seminar Presentation Slides: The Evolving Landscape of the Academic Researcher in Vietnam Ho Chi Minh City</w:t>
      </w:r>
    </w:p>
    <w:p>
      <w:pPr>
        <w:pStyle w:val="FirstParagraph"/>
      </w:pPr>
      <w:r>
        <w:rPr>
          <w:bCs/>
          <w:b/>
        </w:rPr>
        <w:t xml:space="preserve">Presentation Overview:</w:t>
      </w:r>
    </w:p>
    <w:p>
      <w:pPr>
        <w:numPr>
          <w:ilvl w:val="0"/>
          <w:numId w:val="1001"/>
        </w:numPr>
        <w:pStyle w:val="Compact"/>
      </w:pPr>
      <w:r>
        <w:t xml:space="preserve">Welcome and Introduction to the Topic.</w:t>
      </w:r>
    </w:p>
    <w:p>
      <w:pPr>
        <w:numPr>
          <w:ilvl w:val="0"/>
          <w:numId w:val="1001"/>
        </w:numPr>
        <w:pStyle w:val="Compact"/>
      </w:pPr>
      <w:r>
        <w:t xml:space="preserve">The Strategic Importance of Vietnam Ho Chi Minh City as a Research Hub.</w:t>
      </w:r>
    </w:p>
    <w:p>
      <w:pPr>
        <w:numPr>
          <w:ilvl w:val="0"/>
          <w:numId w:val="1001"/>
        </w:numPr>
        <w:pStyle w:val="Compact"/>
      </w:pPr>
      <w:r>
        <w:t xml:space="preserve">The Role and Challenges of the Modern Academic Researcher.</w:t>
      </w:r>
    </w:p>
    <w:bookmarkEnd w:id="20"/>
    <w:bookmarkStart w:id="21" w:name="X42c9adcb8e8808d5322ea7f1e5edf2b8cffa4bd"/>
    <w:p>
      <w:pPr>
        <w:pStyle w:val="Heading2"/>
      </w:pPr>
      <w:r>
        <w:t xml:space="preserve">Seminar Presentation Slides: Contextualizing Vietnam Ho Chi Minh City</w:t>
      </w:r>
    </w:p>
    <w:p>
      <w:pPr>
        <w:pStyle w:val="FirstParagraph"/>
      </w:pPr>
      <w:r>
        <w:rPr>
          <w:bCs/>
          <w:b/>
        </w:rPr>
        <w:t xml:space="preserve">The Economic and Academic Engine:</w:t>
      </w:r>
    </w:p>
    <w:p>
      <w:pPr>
        <w:pStyle w:val="BodyText"/>
      </w:pPr>
      <w:r>
        <w:t xml:space="preserve">Vietnam Ho Chi Minh City stands as the economic powerhouse of the Socialist Republic of Vietnam. As a critical node in Southeast Asian development, it has rapidly transformed from an agricultural economy into a burgeoning center for technology, biotechnology, and advanced manufacturing. For any Academic Researcher looking at this region, Vietnam Ho Chi Minh City represents not just a geographic location, but a dynamic ecosystem ripe for innovation.</w:t>
      </w:r>
    </w:p>
    <w:p>
      <w:pPr>
        <w:pStyle w:val="BodyText"/>
      </w:pPr>
      <w:r>
        <w:rPr>
          <w:bCs/>
          <w:b/>
        </w:rPr>
        <w:t xml:space="preserve">The Academic Infrastructure:</w:t>
      </w:r>
    </w:p>
    <w:p>
      <w:pPr>
        <w:numPr>
          <w:ilvl w:val="0"/>
          <w:numId w:val="1002"/>
        </w:numPr>
        <w:pStyle w:val="Compact"/>
      </w:pPr>
      <w:r>
        <w:rPr>
          <w:bCs/>
          <w:b/>
        </w:rPr>
        <w:t xml:space="preserve">Vietnam Ho Chi Minh City</w:t>
      </w:r>
    </w:p>
    <w:p>
      <w:pPr>
        <w:numPr>
          <w:ilvl w:val="0"/>
          <w:numId w:val="1002"/>
        </w:numPr>
        <w:pStyle w:val="Compact"/>
      </w:pPr>
      <w:r>
        <w:t xml:space="preserve">The city attracts a massive influx of international students and foreign direct investment (FDI), creating a high demand for skilled professionals who can bridge the gap between theoretical knowledge and industrial application.</w:t>
      </w:r>
    </w:p>
    <w:p>
      <w:pPr>
        <w:numPr>
          <w:ilvl w:val="0"/>
          <w:numId w:val="1002"/>
        </w:numPr>
        <w:pStyle w:val="Compact"/>
      </w:pPr>
      <w:r>
        <w:t xml:space="preserve">The local government has implemented policies specifically designed to encourage innovation within Vietnam Ho Chi Minh City, providing grants and incentives that are attractive to an Academic Researcher looking to secure funding.</w:t>
      </w:r>
    </w:p>
    <w:bookmarkEnd w:id="21"/>
    <w:bookmarkStart w:id="22" w:name="X7152457266d72ce27707e2f1af70705d287715d"/>
    <w:p>
      <w:pPr>
        <w:pStyle w:val="Heading2"/>
      </w:pPr>
      <w:r>
        <w:t xml:space="preserve">Seminar Presentation Slides: The Role of the Academic Researcher</w:t>
      </w:r>
    </w:p>
    <w:p>
      <w:pPr>
        <w:pStyle w:val="FirstParagraph"/>
      </w:pPr>
      <w:r>
        <w:rPr>
          <w:bCs/>
          <w:b/>
        </w:rPr>
        <w:t xml:space="preserve">Beyond Publication:</w:t>
      </w:r>
    </w:p>
    <w:p>
      <w:pPr>
        <w:pStyle w:val="BodyText"/>
      </w:pPr>
      <w:r>
        <w:t xml:space="preserve">In the past, the role of an Academic Researcher was often defined strictly by publication metrics. However, in the context of Vietnam Ho Chi Minh City, this definition has expanded significantly. Today’s researcher must be an agent of change and a connector between academia and industry.</w:t>
      </w:r>
    </w:p>
    <w:p>
      <w:pPr>
        <w:pStyle w:val="BodyText"/>
      </w:pPr>
      <w:r>
        <w:rPr>
          <w:bCs/>
          <w:b/>
        </w:rPr>
        <w:t xml:space="preserve">Key Responsibilities:</w:t>
      </w:r>
    </w:p>
    <w:p>
      <w:pPr>
        <w:numPr>
          <w:ilvl w:val="0"/>
          <w:numId w:val="1003"/>
        </w:numPr>
        <w:pStyle w:val="Compact"/>
      </w:pPr>
      <w:r>
        <w:rPr>
          <w:bCs/>
          <w:b/>
        </w:rPr>
        <w:t xml:space="preserve">Innovation Catalysts:</w:t>
      </w:r>
      <w:r>
        <w:t xml:space="preserve">An Academic Researcher in this region is expected to translate complex scientific findings into practical solutions. For instance, research into tropical agriculture or infectious diseases must directly benefit the local population and agricultural sectors of Vietnam Ho Chi Minh City.</w:t>
      </w:r>
    </w:p>
    <w:p>
      <w:pPr>
        <w:numPr>
          <w:ilvl w:val="0"/>
          <w:numId w:val="1003"/>
        </w:numPr>
        <w:pStyle w:val="Compact"/>
      </w:pPr>
      <w:r>
        <w:rPr>
          <w:bCs/>
          <w:b/>
        </w:rPr>
        <w:t xml:space="preserve">Capacity Building:</w:t>
      </w:r>
      <w:r>
        <w:t xml:space="preserve">A crucial part of being an Academic Researcher here involves mentoring the next generation of scientists. With many young Vietnamese scholars eager to learn, there is a high demand for mentorship that combines international standards with local contextual understanding.</w:t>
      </w:r>
    </w:p>
    <w:p>
      <w:pPr>
        <w:numPr>
          <w:ilvl w:val="0"/>
          <w:numId w:val="1003"/>
        </w:numPr>
        <w:pStyle w:val="Compact"/>
      </w:pPr>
      <w:r>
        <w:rPr>
          <w:bCs/>
          <w:b/>
        </w:rPr>
        <w:t xml:space="preserve">Policymaking Advisors:</w:t>
      </w:r>
      <w:r>
        <w:t xml:space="preserve">The government in Vietnam Ho Chi Minh City increasingly relies on expert advice. An Academic Researcher often acts as a consultant, providing data-driven insights to help shape urban planning, healthcare policy, and environmental protection strategies.</w:t>
      </w:r>
    </w:p>
    <w:bookmarkEnd w:id="22"/>
    <w:bookmarkStart w:id="23" w:name="X655addd26f13ed959bacb392bab01592960b819"/>
    <w:p>
      <w:pPr>
        <w:pStyle w:val="Heading2"/>
      </w:pPr>
      <w:r>
        <w:t xml:space="preserve">Seminar Presentation Slides: Challenges Faced by Academic Researchers</w:t>
      </w:r>
    </w:p>
    <w:p>
      <w:pPr>
        <w:pStyle w:val="FirstParagraph"/>
      </w:pPr>
      <w:r>
        <w:rPr>
          <w:bCs/>
          <w:b/>
        </w:rPr>
        <w:t xml:space="preserve">Navigating the Complexities:</w:t>
      </w:r>
    </w:p>
    <w:p>
      <w:pPr>
        <w:pStyle w:val="BodyText"/>
      </w:pPr>
      <w:r>
        <w:t xml:space="preserve">While opportunities abound, the journey of an Academic Researcher in Vietnam Ho Chi Minh City is not without significant hurdles. Understanding these challenges is vital for long-term success.</w:t>
      </w:r>
    </w:p>
    <w:p>
      <w:pPr>
        <w:numPr>
          <w:ilvl w:val="0"/>
          <w:numId w:val="1004"/>
        </w:numPr>
        <w:pStyle w:val="Compact"/>
      </w:pPr>
      <w:r>
        <w:rPr>
          <w:bCs/>
          <w:b/>
        </w:rPr>
        <w:t xml:space="preserve">Bureaucratic Hurdles:</w:t>
      </w:r>
      <w:r>
        <w:t xml:space="preserve">Navigating the administrative landscape can be complex. Visa regulations, funding disbursement processes, and intellectual property laws in Vietnam Ho Chi Minh City are evolving but can still present delays. An Academic Researcher must be patient and adept at navigating these local administrative structures.</w:t>
      </w:r>
    </w:p>
    <w:p>
      <w:pPr>
        <w:numPr>
          <w:ilvl w:val="0"/>
          <w:numId w:val="1004"/>
        </w:numPr>
        <w:pStyle w:val="Compact"/>
      </w:pPr>
      <w:r>
        <w:rPr>
          <w:bCs/>
          <w:b/>
        </w:rPr>
        <w:t xml:space="preserve">Language Barriers:</w:t>
      </w:r>
      <w:r>
        <w:t xml:space="preserve">While English is becoming the lingua franca of science, day-to-day interactions, grant applications to local bodies, and community engagement in Vietnam Ho Chi Minh City often require Vietnamese proficiency. For an Academic Researcher not fluent in the language, collaboration can be stifled.</w:t>
      </w:r>
    </w:p>
    <w:p>
      <w:pPr>
        <w:numPr>
          <w:ilvl w:val="0"/>
          <w:numId w:val="1004"/>
        </w:numPr>
        <w:pStyle w:val="Compact"/>
      </w:pPr>
      <w:r>
        <w:rPr>
          <w:bCs/>
          <w:b/>
        </w:rPr>
        <w:t xml:space="preserve">Resource Disparities:</w:t>
      </w:r>
      <w:r>
        <w:t xml:space="preserve">While top-tier universities have modern labs, there is still a disparity between institutions within Vietnam Ho Chi Minh City. An Academic Researcher may find themselves working with varying levels of equipment access and support staff availability.</w:t>
      </w:r>
    </w:p>
    <w:bookmarkEnd w:id="23"/>
    <w:bookmarkStart w:id="24" w:name="Xc393b8b5c4eb3991c603b158d59956434b92fa8"/>
    <w:p>
      <w:pPr>
        <w:pStyle w:val="Heading2"/>
      </w:pPr>
      <w:r>
        <w:t xml:space="preserve">Seminar Presentation Slides: International Collaboration Opportunities</w:t>
      </w:r>
    </w:p>
    <w:p>
      <w:pPr>
        <w:pStyle w:val="FirstParagraph"/>
      </w:pPr>
      <w:r>
        <w:rPr>
          <w:bCs/>
          <w:b/>
        </w:rPr>
        <w:t xml:space="preserve">Bridging the Gap:</w:t>
      </w:r>
    </w:p>
    <w:p>
      <w:pPr>
        <w:pStyle w:val="BodyText"/>
      </w:pPr>
      <w:r>
        <w:t xml:space="preserve">Vietnam Ho Chi Minh City is increasingly open to international partnerships. This openness creates unique opportunities for an Academic Researcher based globally or locally.</w:t>
      </w:r>
    </w:p>
    <w:p>
      <w:pPr>
        <w:numPr>
          <w:ilvl w:val="0"/>
          <w:numId w:val="1005"/>
        </w:numPr>
        <w:pStyle w:val="Compact"/>
      </w:pPr>
      <w:r>
        <w:rPr>
          <w:bCs/>
          <w:b/>
        </w:rPr>
        <w:t xml:space="preserve">Joint Research Projects:</w:t>
      </w:r>
      <w:r>
        <w:t xml:space="preserve">Institutions in Europe, North America, and Asia are actively seeking partners in Vietnam Ho Chi Minh City. For example, climate change research often involves comparative studies between different tropical regions. An Academic Researcher can leverage the specific climatic data available in Vietnam Ho Chi Minh City to contribute to global models.</w:t>
      </w:r>
    </w:p>
    <w:p>
      <w:pPr>
        <w:numPr>
          <w:ilvl w:val="0"/>
          <w:numId w:val="1005"/>
        </w:numPr>
        <w:pStyle w:val="Compact"/>
      </w:pPr>
      <w:r>
        <w:rPr>
          <w:bCs/>
          <w:b/>
        </w:rPr>
        <w:t xml:space="preserve">Tech Transfer:</w:t>
      </w:r>
      <w:r>
        <w:t xml:space="preserve">The tech sector in Vietnam Ho Chi Minh City is booming. There is a massive opportunity for an Academic Researcher to license patents or collaborate with startups emerging from the city’s innovation hubs. This bridges the "Valley of Death" between lab research and commercial product.</w:t>
      </w:r>
    </w:p>
    <w:p>
      <w:pPr>
        <w:numPr>
          <w:ilvl w:val="0"/>
          <w:numId w:val="1005"/>
        </w:numPr>
        <w:pStyle w:val="Compact"/>
      </w:pPr>
      <w:r>
        <w:rPr>
          <w:bCs/>
          <w:b/>
        </w:rPr>
        <w:t xml:space="preserve">Exchange Programs:</w:t>
      </w:r>
      <w:r>
        <w:t xml:space="preserve">Seminar Presentation Slides often highlight success stories. Many universities in Vietnam Ho Chi Minh City have exchange programs where researchers can spend semesters abroad, bringing back new methodologies that they can implement locally.</w:t>
      </w:r>
    </w:p>
    <w:bookmarkEnd w:id="24"/>
    <w:bookmarkStart w:id="25" w:name="X6b74d397f19b3fa5e2e605177bdba1525c8f2da"/>
    <w:p>
      <w:pPr>
        <w:pStyle w:val="Heading2"/>
      </w:pPr>
      <w:r>
        <w:t xml:space="preserve">Seminar Presentation Slides: Strategic Areas for Research in Vietnam Ho Chi Minh City</w:t>
      </w:r>
    </w:p>
    <w:p>
      <w:pPr>
        <w:pStyle w:val="FirstParagraph"/>
      </w:pPr>
      <w:r>
        <w:rPr>
          <w:bCs/>
          <w:b/>
        </w:rPr>
        <w:t xml:space="preserve">Finding Your Niche:</w:t>
      </w:r>
    </w:p>
    <w:p>
      <w:pPr>
        <w:pStyle w:val="BodyText"/>
      </w:pPr>
      <w:r>
        <w:t xml:space="preserve">To maximize impact, an Academic Researcher should align their work with the strategic priorities of Vietnam Ho Chi Minh City. Currently, the following areas are receiving significant attention and funding:</w:t>
      </w:r>
    </w:p>
    <w:p>
      <w:pPr>
        <w:numPr>
          <w:ilvl w:val="0"/>
          <w:numId w:val="1006"/>
        </w:numPr>
        <w:pStyle w:val="Compact"/>
      </w:pPr>
      <w:r>
        <w:rPr>
          <w:bCs/>
          <w:b/>
        </w:rPr>
        <w:t xml:space="preserve">Sustainable Urban Development:</w:t>
      </w:r>
      <w:r>
        <w:t xml:space="preserve">Vietnam Ho Chi Minh City faces challenges with flooding, traffic congestion, and waste management. Research focused on smart city technologies, sustainable architecture, and urban planning is highly relevant.</w:t>
      </w:r>
    </w:p>
    <w:p>
      <w:pPr>
        <w:numPr>
          <w:ilvl w:val="0"/>
          <w:numId w:val="1006"/>
        </w:numPr>
        <w:pStyle w:val="Compact"/>
      </w:pPr>
      <w:r>
        <w:rPr>
          <w:bCs/>
          <w:b/>
        </w:rPr>
        <w:t xml:space="preserve">Biodiversity and Conservation:</w:t>
      </w:r>
      <w:r>
        <w:t xml:space="preserve">The region surrounding Vietnam Ho Chi Minh City includes significant biodiversity hotspots. Academic Researchers in ecology and biology have the chance to work on conservation efforts that protect both local species and global genetic resources.</w:t>
      </w:r>
    </w:p>
    <w:p>
      <w:pPr>
        <w:numPr>
          <w:ilvl w:val="0"/>
          <w:numId w:val="1006"/>
        </w:numPr>
        <w:pStyle w:val="Compact"/>
      </w:pPr>
      <w:r>
        <w:rPr>
          <w:bCs/>
          <w:b/>
        </w:rPr>
        <w:t xml:space="preserve">Digital Health and AI:</w:t>
      </w:r>
      <w:r>
        <w:t xml:space="preserve">Post-pandemic, there is a surge in interest for digital health solutions. An Academic Researcher specializing in artificial intelligence can collaborate with hospitals in Vietnam Ho Chi Minh City to improve diagnostic tools and patient data management systems.</w:t>
      </w:r>
    </w:p>
    <w:bookmarkEnd w:id="25"/>
    <w:bookmarkStart w:id="26" w:name="Xad2f82eb720cf8d35d040b8785acb714999bc86"/>
    <w:p>
      <w:pPr>
        <w:pStyle w:val="Heading2"/>
      </w:pPr>
      <w:r>
        <w:t xml:space="preserve">Seminar Presentation Slides: Cultural Integration for the Academic Researcher</w:t>
      </w:r>
    </w:p>
    <w:p>
      <w:pPr>
        <w:pStyle w:val="FirstParagraph"/>
      </w:pPr>
      <w:r>
        <w:rPr>
          <w:bCs/>
          <w:b/>
        </w:rPr>
        <w:t xml:space="preserve">The Human Element:</w:t>
      </w:r>
    </w:p>
    <w:p>
      <w:pPr>
        <w:pStyle w:val="BodyText"/>
      </w:pPr>
      <w:r>
        <w:t xml:space="preserve">Seminar Presentation Slides cannot succeed if they ignore the cultural context. For an Academic Researcher, success in Vietnam Ho Chi Minh City is as much about relationships as it is about data.</w:t>
      </w:r>
    </w:p>
    <w:p>
      <w:pPr>
        <w:numPr>
          <w:ilvl w:val="0"/>
          <w:numId w:val="1007"/>
        </w:numPr>
        <w:pStyle w:val="Compact"/>
      </w:pPr>
      <w:r>
        <w:rPr>
          <w:bCs/>
          <w:b/>
        </w:rPr>
        <w:t xml:space="preserve">"Guanxi" and Relationships:</w:t>
      </w:r>
      <w:r>
        <w:t xml:space="preserve">In Vietnam Ho Chi Minh City, professional relationships are built on trust and personal connection. An Academic Researcher must invest time in social interactions, understanding that business often follows friendship. Respect for hierarchy and seniority is paramount in academic settings.</w:t>
      </w:r>
    </w:p>
    <w:p>
      <w:pPr>
        <w:numPr>
          <w:ilvl w:val="0"/>
          <w:numId w:val="1007"/>
        </w:numPr>
        <w:pStyle w:val="Compact"/>
      </w:pPr>
      <w:r>
        <w:rPr>
          <w:bCs/>
          <w:b/>
        </w:rPr>
        <w:t xml:space="preserve">Adaptability:</w:t>
      </w:r>
      <w:r>
        <w:t xml:space="preserve">The pace of life in Vietnam Ho Chi Minh City is fast, but work culture can be more relationship-oriented than strictly deadline-driven compared to some Western contexts. An Academic Researcher must adapt their management style to fit this environment, balancing efficiency with cultural sensitivity.</w:t>
      </w:r>
    </w:p>
    <w:p>
      <w:pPr>
        <w:numPr>
          <w:ilvl w:val="0"/>
          <w:numId w:val="1007"/>
        </w:numPr>
        <w:pStyle w:val="Compact"/>
      </w:pPr>
      <w:r>
        <w:rPr>
          <w:bCs/>
          <w:b/>
        </w:rPr>
        <w:t xml:space="preserve">Community Engagement:</w:t>
      </w:r>
      <w:r>
        <w:t xml:space="preserve">Being an Academic Researcher involves serving the community. Engaging with local NGOs, attending local seminars, and participating in community events helps build a reputation as a committed scholar rather than just an outsider extracting data.</w:t>
      </w:r>
    </w:p>
    <w:bookmarkEnd w:id="26"/>
    <w:bookmarkStart w:id="27" w:name="X44113b8eaff90a2cb85f7c3a910ec07c18ad880"/>
    <w:p>
      <w:pPr>
        <w:pStyle w:val="Heading2"/>
      </w:pPr>
      <w:r>
        <w:t xml:space="preserve">Seminar Presentation Slides: Conclusion and Future Outlook</w:t>
      </w:r>
    </w:p>
    <w:p>
      <w:pPr>
        <w:pStyle w:val="FirstParagraph"/>
      </w:pPr>
      <w:r>
        <w:rPr>
          <w:bCs/>
          <w:b/>
        </w:rPr>
        <w:t xml:space="preserve">The Path Forward:</w:t>
      </w:r>
    </w:p>
    <w:p>
      <w:pPr>
        <w:pStyle w:val="BodyText"/>
      </w:pPr>
      <w:r>
        <w:t xml:space="preserve">In conclusion, the position of an Academic Researcher in Vietnam Ho Chi Minh City is one of immense potential. As we have explored through these Seminar Presentation Slides, the city is undergoing a rapid transformation that requires intellectual leadership.</w:t>
      </w:r>
    </w:p>
    <w:p>
      <w:pPr>
        <w:numPr>
          <w:ilvl w:val="0"/>
          <w:numId w:val="1008"/>
        </w:numPr>
        <w:pStyle w:val="Compact"/>
      </w:pPr>
      <w:r>
        <w:rPr>
          <w:bCs/>
          <w:b/>
        </w:rPr>
        <w:t xml:space="preserve">Synthesis:</w:t>
      </w:r>
      <w:r>
        <w:t xml:space="preserve">The combination of economic growth, government support for R&amp;D, and a young, eager student population creates a fertile ground for an Academic Researcher. However, success requires navigating bureaucratic complexities and respecting cultural nuances.</w:t>
      </w:r>
    </w:p>
    <w:p>
      <w:pPr>
        <w:numPr>
          <w:ilvl w:val="0"/>
          <w:numId w:val="1008"/>
        </w:numPr>
        <w:pStyle w:val="Compact"/>
      </w:pPr>
      <w:r>
        <w:rPr>
          <w:bCs/>
          <w:b/>
        </w:rPr>
        <w:t xml:space="preserve">Call to Action:</w:t>
      </w:r>
      <w:r>
        <w:t xml:space="preserve">We encourage all interested parties to view Vietnam Ho Chi Minh City not just as an emerging market for goods, but as a critical partner in global academic research. Whether you are a local scholar or an international expert, your contribution can shape the future of science and society in this vibrant metropolis.</w:t>
      </w:r>
    </w:p>
    <w:p>
      <w:pPr>
        <w:numPr>
          <w:ilvl w:val="0"/>
          <w:numId w:val="1008"/>
        </w:numPr>
        <w:pStyle w:val="Compact"/>
      </w:pPr>
      <w:r>
        <w:rPr>
          <w:bCs/>
          <w:b/>
        </w:rPr>
        <w:t xml:space="preserve">Final Thought:</w:t>
      </w:r>
      <w:r>
        <w:t xml:space="preserve">The era of isolation is over. The Academic Researcher who embraces the opportunities in Vietnam Ho Chi Minh City will find themselves at the forefront of a new wave of global scientific collaboration.</w:t>
      </w:r>
    </w:p>
    <w:bookmarkEnd w:id="27"/>
    <w:bookmarkStart w:id="29" w:name="X688b0ca6af290916cbe158216617d063e8515e4"/>
    <w:p>
      <w:pPr>
        <w:pStyle w:val="Heading2"/>
      </w:pPr>
      <w:r>
        <w:t xml:space="preserve">Seminar Presentation Slides: Q&amp;A and References</w:t>
      </w:r>
    </w:p>
    <w:p>
      <w:pPr>
        <w:pStyle w:val="FirstParagraph"/>
      </w:pPr>
      <w:r>
        <w:rPr>
          <w:bCs/>
          <w:b/>
        </w:rPr>
        <w:t xml:space="preserve">Acknowledgments:</w:t>
      </w:r>
    </w:p>
    <w:p>
      <w:pPr>
        <w:pStyle w:val="BodyText"/>
      </w:pPr>
      <w:r>
        <w:t xml:space="preserve">We thank the institutions within Vietnam Ho Chi Minh City that have supported this Seminar Presentation Slides initiative. Your commitment to academic excellence drives our collective progress.</w:t>
      </w:r>
    </w:p>
    <w:bookmarkStart w:id="28" w:name="frequently-asked-questions"/>
    <w:p>
      <w:pPr>
        <w:pStyle w:val="Heading3"/>
      </w:pPr>
      <w:r>
        <w:t xml:space="preserve">Frequently Asked Questions</w:t>
      </w:r>
    </w:p>
    <w:p>
      <w:pPr>
        <w:numPr>
          <w:ilvl w:val="0"/>
          <w:numId w:val="1009"/>
        </w:numPr>
        <w:pStyle w:val="Compact"/>
      </w:pPr>
      <w:r>
        <w:rPr>
          <w:bCs/>
          <w:b/>
        </w:rPr>
        <w:t xml:space="preserve">Q:</w:t>
      </w:r>
      <w:r>
        <w:t xml:space="preserve"> </w:t>
      </w:r>
      <w:r>
        <w:t xml:space="preserve">How can international researchers apply for grants in Vietnam Ho Chi Minh City?</w:t>
      </w:r>
      <w:r>
        <w:br/>
      </w:r>
      <w:r>
        <w:rPr>
          <w:bCs/>
          <w:b/>
        </w:rPr>
        <w:t xml:space="preserve">A:</w:t>
      </w:r>
      <w:r>
        <w:t xml:space="preserve">Collaborate with a local institution, such as VNU-HCM, who can act as the primary applicant. Most local grants require a domestic entity to manage the funds.</w:t>
      </w:r>
    </w:p>
    <w:p>
      <w:pPr>
        <w:numPr>
          <w:ilvl w:val="0"/>
          <w:numId w:val="1009"/>
        </w:numPr>
        <w:pStyle w:val="Compact"/>
      </w:pPr>
      <w:r>
        <w:rPr>
          <w:bCs/>
          <w:b/>
        </w:rPr>
        <w:t xml:space="preserve">Q:</w:t>
      </w:r>
      <w:r>
        <w:t xml:space="preserve"> </w:t>
      </w:r>
      <w:r>
        <w:t xml:space="preserve">Is English widely used in academic settings in Vietnam Ho Chi Minh City?</w:t>
      </w:r>
      <w:r>
        <w:br/>
      </w:r>
      <w:r>
        <w:rPr>
          <w:bCs/>
          <w:b/>
        </w:rPr>
        <w:t xml:space="preserve">A:</w:t>
      </w:r>
      <w:r>
        <w:t xml:space="preserve">In top-tier universities and international journals, yes. However, for administrative work and broader impact, Vietnamese remains essential.</w:t>
      </w:r>
    </w:p>
    <w:p>
      <w:pPr>
        <w:pStyle w:val="FirstParagraph"/>
      </w:pPr>
      <w:r>
        <w:rPr>
          <w:iCs/>
          <w:i/>
        </w:rPr>
        <w:t xml:space="preserve">This document concludes the Seminar Presentation Slides regarding the role of an Academic Researcher in Vietnam Ho Chi Minh City. For further details, please contact the department of international relations at relevant universities in Vietnam Ho Chi Minh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Academic Researcher in Vietnam Ho Chi Minh City</dc:title>
  <dc:creator/>
  <dc:language>en</dc:language>
  <cp:keywords/>
  <dcterms:created xsi:type="dcterms:W3CDTF">2026-07-30T02:26:08Z</dcterms:created>
  <dcterms:modified xsi:type="dcterms:W3CDTF">2026-07-30T02:26:08Z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