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Accountants</w:t>
      </w:r>
      <w:r>
        <w:t xml:space="preserve"> </w:t>
      </w:r>
      <w:r>
        <w:t xml:space="preserve">in</w:t>
      </w:r>
      <w:r>
        <w:t xml:space="preserve"> </w:t>
      </w:r>
      <w:r>
        <w:t xml:space="preserve">Afghanistan</w:t>
      </w:r>
      <w:r>
        <w:t xml:space="preserve"> </w:t>
      </w:r>
      <w:r>
        <w:t xml:space="preserve">Kabul</w:t>
      </w:r>
    </w:p>
    <w:bookmarkStart w:id="20" w:name="Xb59471de216a010f1afc14b5efa343232e96e00"/>
    <w:p>
      <w:pPr>
        <w:pStyle w:val="Heading1"/>
      </w:pPr>
      <w:r>
        <w:t xml:space="preserve">Seminar Presentation Slides</w:t>
      </w:r>
      <w:r>
        <w:br/>
      </w:r>
      <w:r>
        <w:t xml:space="preserve">The Strategic Role of Accountants in Afghanistan Kabul</w:t>
      </w:r>
    </w:p>
    <w:p>
      <w:pPr>
        <w:pStyle w:val="FirstParagraph"/>
      </w:pPr>
      <w:r>
        <w:t xml:space="preserve">Slide 1: Introduction and Contextual Overview</w:t>
      </w:r>
    </w:p>
    <w:p>
      <w:pPr>
        <w:pStyle w:val="BodyText"/>
      </w:pPr>
      <w:r>
        <w:t xml:space="preserve">Welcome to this comprehensive seminar presentation focusing on the critical profession of an Accountant within the specific socio-economic landscape of Afghanistan Kabul. This document serves as a detailed guide for understanding how accounting principles must be adapted to meet the unique challenges faced by businesses and organizations in the capital city. Afghanistan Kabul stands at a complex intersection of traditional commerce, emerging digital economies, and strict regulatory environments. As we explore this topic, it is imperative to recognize that an Accountant in this region is not merely a number-cruncher but a strategic partner in navigating political volatility, currency fluctuations, and international compliance standards.</w:t>
      </w:r>
    </w:p>
    <w:p>
      <w:pPr>
        <w:pStyle w:val="BodyText"/>
      </w:pPr>
      <w:r>
        <w:t xml:space="preserve">The purpose of this presentation is to outline the evolving responsibilities of an accountant who operates within Kabul’s dynamic market. We will examine how local regulations intersect with international financial reporting standards (IFRS) and how professionals can maintain integrity while ensuring business continuity. This seminar aims to provide stakeholders, students, and business owners in Afghanistan Kabul with a clear roadmap for financial management that is both robust and context-aware.</w:t>
      </w:r>
    </w:p>
    <w:p>
      <w:pPr>
        <w:pStyle w:val="BodyText"/>
      </w:pPr>
      <w:r>
        <w:t xml:space="preserve">Slide 2: The Evolving Economic Landscape of Afghanistan Kabul</w:t>
      </w:r>
    </w:p>
    <w:p>
      <w:pPr>
        <w:pStyle w:val="BodyText"/>
      </w:pPr>
      <w:r>
        <w:t xml:space="preserve">To understand the role of an Accountant in Afghanistan Kabul, one must first appreciate the macroeconomic environment. The economy of Kabul is characterized by high inflation rates, reliance on remittances, and a significant informal sector. For any accountant working in this region, these factors translate into immediate practical challenges. Currency volatility between the Afghan Afghani (AFN) and foreign currencies like the US Dollar requires meticulous tracking of exchange gains and losses.</w:t>
      </w:r>
    </w:p>
    <w:p>
      <w:pPr>
        <w:pStyle w:val="BodyText"/>
      </w:pPr>
      <w:r>
        <w:t xml:space="preserve">Furthermore, infrastructure limitations often necessitate alternative methods for banking and transaction recording. An Accountant in this context must be adept at managing cash-heavy operations while simultaneously preparing organizations for potential digital transitions. The unique geopolitical situation affects supply chains, meaning that inventory valuation becomes a complex task. Therefore, the accountant must possess not only financial acumen but also a deep understanding of logistical realities within Afghanistan Kabul to provide accurate financial statements.</w:t>
      </w:r>
    </w:p>
    <w:p>
      <w:pPr>
        <w:pStyle w:val="BodyText"/>
      </w:pPr>
      <w:r>
        <w:t xml:space="preserve">Slide 3: Regulatory Framework and Compliance in Afghanistan Kabul</w:t>
      </w:r>
    </w:p>
    <w:p>
      <w:pPr>
        <w:pStyle w:val="BodyText"/>
      </w:pPr>
      <w:r>
        <w:t xml:space="preserve">A primary duty of an Accountant is ensuring compliance with local laws. In Afghanistan Kabul, the regulatory landscape has undergone significant shifts in recent years. The General Directorate of Taxes (GDT) remains a key authority, enforcing tax codes that apply to various business entities. An Accountant must stay abreast of these changes to avoid penalties and legal issues for their clients or employers.</w:t>
      </w:r>
    </w:p>
    <w:p>
      <w:pPr>
        <w:pStyle w:val="BodyText"/>
      </w:pPr>
      <w:r>
        <w:t xml:space="preserve">Additionally, anti-money laundering (AML) regulations have become increasingly stringent globally and locally. For an Accountant in Afghanistan Kabul, this means implementing robust internal controls to detect suspicious transactions. The intersection of international sanctions and local banking procedures creates a unique compliance hurdle. Professionals must ensure that all financial activities are documented thoroughly to satisfy both domestic auditors and any international partners involved in humanitarian or development projects operating in the region.</w:t>
      </w:r>
    </w:p>
    <w:p>
      <w:pPr>
        <w:pStyle w:val="BodyText"/>
      </w:pPr>
      <w:r>
        <w:t xml:space="preserve">Slide 4: Challenges of Digital Transformation and Technology Adoption</w:t>
      </w:r>
    </w:p>
    <w:p>
      <w:pPr>
        <w:pStyle w:val="BodyText"/>
      </w:pPr>
      <w:r>
        <w:t xml:space="preserve">The adoption of technology by an Accountant in Afghanistan Kabul is progressing but faces distinct barriers. Internet connectivity can be intermittent, and access to reliable cloud-based accounting software may be restricted due to international sanctions or hardware limitations. Consequently, many accountants are still reliant on manual systems or offline versions of accounting software.</w:t>
      </w:r>
    </w:p>
    <w:p>
      <w:pPr>
        <w:pStyle w:val="BodyText"/>
      </w:pPr>
      <w:r>
        <w:t xml:space="preserve">However, the need for efficiency drives change. Modernizing the role of an Accountant involves transitioning from paper-based ledgers to digital databases that can function offline and sync when connectivity is available. This seminar highlights the importance of data security in this transition. With limited cybersecurity infrastructure in many Afghan firms, protecting financial data from theft or corruption is a paramount concern for any accountant practicing in Afghanistan Kabul.</w:t>
      </w:r>
    </w:p>
    <w:p>
      <w:pPr>
        <w:pStyle w:val="BodyText"/>
      </w:pPr>
      <w:r>
        <w:t xml:space="preserve">Slide 5: Ethical Standards and Professional Integrity</w:t>
      </w:r>
    </w:p>
    <w:p>
      <w:pPr>
        <w:pStyle w:val="BodyText"/>
      </w:pPr>
      <w:r>
        <w:t xml:space="preserve">In environments where informal payments may be commonplace, the ethical stance of an Accountant is under constant pressure. Professional integrity is the cornerstone of trust in financial reporting. An Accountant in Afghanistan Kabul must uphold high ethical standards to ensure that financial statements reflect true economic realities, even when faced with external pressures.</w:t>
      </w:r>
    </w:p>
    <w:p>
      <w:pPr>
        <w:pStyle w:val="BodyText"/>
      </w:pPr>
      <w:r>
        <w:t xml:space="preserve">This seminar emphasizes that maintaining transparency builds long-term credibility. For businesses aiming to engage with international donors or foreign investors, the reputation of their local accounting team is vital. By adhering to strict ethical guidelines, an Accountant contributes to the broader goal of economic stability in Afghanistan Kabul. It is not just about balancing books; it is about fostering a culture of accountability that can withstand political and social pressures.</w:t>
      </w:r>
    </w:p>
    <w:p>
      <w:pPr>
        <w:pStyle w:val="BodyText"/>
      </w:pPr>
      <w:r>
        <w:t xml:space="preserve">Slide 6: The Role of Accountants in Aid and Development Sectors</w:t>
      </w:r>
    </w:p>
    <w:p>
      <w:pPr>
        <w:pStyle w:val="BodyText"/>
      </w:pPr>
      <w:r>
        <w:t xml:space="preserve">A significant portion of economic activity in Afghanistan Kabul is driven by international aid organizations, NGOs, and humanitarian agencies. For an Accountant working with these entities, the role expands beyond standard corporate finance to include rigorous grant management and donor reporting.</w:t>
      </w:r>
    </w:p>
    <w:p>
      <w:pPr>
        <w:pStyle w:val="BodyText"/>
      </w:pPr>
      <w:r>
        <w:t xml:space="preserve">These accountants must ensure that funds are used strictly for their intended purposes as outlined in grant agreements. This requires detailed tracking of expenditures against specific project milestones. The scrutiny from international donors is intense, requiring an Accountant in this sector to have exceptional documentation skills and knowledge of international non-profit accounting standards. Their work directly impacts the ability of these organizations to continue providing essential services to the people of Afghanistan Kabul.</w:t>
      </w:r>
    </w:p>
    <w:p>
      <w:pPr>
        <w:pStyle w:val="BodyText"/>
      </w:pPr>
      <w:r>
        <w:t xml:space="preserve">Slide 7: Skill Sets Required for the Modern Accountant in Kabul</w:t>
      </w:r>
    </w:p>
    <w:p>
      <w:pPr>
        <w:pStyle w:val="BodyText"/>
      </w:pPr>
      <w:r>
        <w:t xml:space="preserve">To succeed in this environment, an Accountant must possess a diverse skill set. Technical proficiency in accounting software is essential, but so are soft skills such as negotiation and communication. An Accountant often acts as a liaison between local business practices and international expectations.</w:t>
      </w:r>
    </w:p>
    <w:p>
      <w:pPr>
        <w:pStyle w:val="BodyText"/>
      </w:pPr>
      <w:r>
        <w:t xml:space="preserve">Languages play a crucial role; fluency in Dari or Pashto is necessary for local interactions, while English proficiency is often required for dealing with international standards and documentation. Furthermore, adaptability is key. The economic situation in Afghanistan Kabul can change rapidly, requiring an Accountant to pivot strategies quickly. This seminar advocates for continuous professional development (CPD) to keep skills sharp and relevant in a changing market.</w:t>
      </w:r>
    </w:p>
    <w:p>
      <w:pPr>
        <w:pStyle w:val="BodyText"/>
      </w:pPr>
      <w:r>
        <w:t xml:space="preserve">Slide 8: Conclusion and Future Outlook</w:t>
      </w:r>
    </w:p>
    <w:p>
      <w:pPr>
        <w:pStyle w:val="BodyText"/>
      </w:pPr>
      <w:r>
        <w:t xml:space="preserve">In conclusion, the role of an Accountant in Afghanistan Kabul is multifaceted and vital for economic resilience. It is a profession that demands technical expertise, ethical fortitude, and deep contextual understanding. As we look to the future, there is hope for greater formalization of the economy in Kabul.</w:t>
      </w:r>
    </w:p>
    <w:p>
      <w:pPr>
        <w:pStyle w:val="BodyText"/>
      </w:pPr>
      <w:r>
        <w:t xml:space="preserve">By empowering accountants with better technology, training, and regulatory clarity, we can enhance transparency and attract investment. This seminar presentation underscores that an Accountant is not just a backend support function but a strategic leader who helps navigate the complexities of operating in Afghanistan Kabul. We encourage all stakeholders to invest in the professional development of accounting talent to secure a more stable and prosperous financial future for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Future of Accountants in Afghanistan Kabul</dc:title>
  <dc:creator/>
  <dc:language>en</dc:language>
  <cp:keywords/>
  <dcterms:created xsi:type="dcterms:W3CDTF">2026-07-29T14:28:58Z</dcterms:created>
  <dcterms:modified xsi:type="dcterms:W3CDTF">2026-07-29T14:28:58Z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