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Accountant</w:t>
      </w:r>
      <w:r>
        <w:t xml:space="preserve"> </w:t>
      </w:r>
      <w:r>
        <w:t xml:space="preserve">in</w:t>
      </w:r>
      <w:r>
        <w:t xml:space="preserve"> </w:t>
      </w:r>
      <w:r>
        <w:t xml:space="preserve">Australia</w:t>
      </w:r>
      <w:r>
        <w:t xml:space="preserve"> </w:t>
      </w:r>
      <w:r>
        <w:t xml:space="preserve">Melbourne</w:t>
      </w:r>
    </w:p>
    <w:bookmarkStart w:id="20" w:name="seminar-presentation-slides"/>
    <w:p>
      <w:pPr>
        <w:pStyle w:val="Heading1"/>
      </w:pPr>
      <w:r>
        <w:t xml:space="preserve">Seminar Presentation Slides</w:t>
      </w:r>
    </w:p>
    <w:p>
      <w:pPr>
        <w:pStyle w:val="FirstParagraph"/>
      </w:pPr>
      <w:r>
        <w:rPr>
          <w:bCs/>
          <w:b/>
        </w:rPr>
        <w:t xml:space="preserve">Title:</w:t>
      </w:r>
      <w:r>
        <w:t xml:space="preserve">The Evolving Role of the Accountant in Australia Melbourne: Strategic Partnership and Regulatory Compliance in a Post-Pandemic Economy.</w:t>
      </w:r>
    </w:p>
    <w:p>
      <w:pPr>
        <w:pStyle w:val="BodyText"/>
      </w:pPr>
      <w:r>
        <w:rPr>
          <w:bCs/>
          <w:b/>
        </w:rPr>
        <w:t xml:space="preserve">Date:</w:t>
      </w:r>
      <w:r>
        <w:t xml:space="preserve"> </w:t>
      </w:r>
      <w:r>
        <w:t xml:space="preserve">October 2023</w:t>
      </w:r>
    </w:p>
    <w:p>
      <w:pPr>
        <w:pStyle w:val="BodyText"/>
      </w:pPr>
      <w:r>
        <w:rPr>
          <w:bCs/>
          <w:b/>
        </w:rPr>
        <w:t xml:space="preserve">Presentation Context:</w:t>
      </w:r>
      <w:r>
        <w:t xml:space="preserve">This document serves as the comprehensive text for a Seminar Presentation Slides deck designed for an audience of business students, junior financial professionals, and small business owners located in Australia Melbourne. The content is tailored to reflect the specific economic landscape, regulatory requirements, and cultural nuances of doing business in this vibrant metropolitan hub.</w:t>
      </w:r>
    </w:p>
    <w:bookmarkEnd w:id="20"/>
    <w:bookmarkStart w:id="21" w:name="Xac199419900c6c966d5958fa58d4fe09d72efe6"/>
    <w:p>
      <w:pPr>
        <w:pStyle w:val="Heading2"/>
      </w:pPr>
      <w:r>
        <w:t xml:space="preserve">Slide 1: Introduction to the Local Landscape</w:t>
      </w:r>
    </w:p>
    <w:p>
      <w:pPr>
        <w:pStyle w:val="FirstParagraph"/>
      </w:pPr>
      <w:r>
        <w:t xml:space="preserve">Welcome to this seminar. Today, we explore the critical function of an Accountant within the dynamic economic ecosystem of Australia Melbourne. As one of Australia’s most robust financial centers, Melbourne presents unique opportunities and challenges for financial professionals. The role has shifted dramatically from traditional bookkeeping to strategic business partnering.</w:t>
      </w:r>
    </w:p>
    <w:p>
      <w:pPr>
        <w:pStyle w:val="BodyText"/>
      </w:pPr>
      <w:r>
        <w:t xml:space="preserve">In Australia Melbourne, the density of startups, tech hubs in "Silicon Yarra," and established multinational corporations creates a diverse demand for accounting services. An Accountant here must not only understand general ledger management but also navigate the specific state-based regulations of Victoria while adhering to federal laws. This presentation will dissect these layers, providing a roadmap for understanding how an Accountant adds value in this specific geographic context.</w:t>
      </w:r>
    </w:p>
    <w:bookmarkEnd w:id="21"/>
    <w:bookmarkStart w:id="22" w:name="X63f0f72f434bcfcd0a12fe91f538523c927b749"/>
    <w:p>
      <w:pPr>
        <w:pStyle w:val="Heading2"/>
      </w:pPr>
      <w:r>
        <w:t xml:space="preserve">Slide 2: Regulatory Framework and Compliance</w:t>
      </w:r>
    </w:p>
    <w:p>
      <w:pPr>
        <w:pStyle w:val="FirstParagraph"/>
      </w:pPr>
      <w:r>
        <w:t xml:space="preserve">The primary responsibility of any Accountant in Australia Melbourne is strict adherence to regulatory frameworks. The Australian Accounting Standards Board (AASB) dictates reporting standards that all businesses must follow. Furthermore, the Australian Taxation Office (ATO) imposes rigorous compliance requirements.</w:t>
      </w:r>
    </w:p>
    <w:p>
      <w:pPr>
        <w:numPr>
          <w:ilvl w:val="0"/>
          <w:numId w:val="1001"/>
        </w:numPr>
        <w:pStyle w:val="Compact"/>
      </w:pPr>
      <w:r>
        <w:rPr>
          <w:bCs/>
          <w:b/>
        </w:rPr>
        <w:t xml:space="preserve">GST Registration:</w:t>
      </w:r>
      <w:r>
        <w:t xml:space="preserve"> </w:t>
      </w:r>
      <w:r>
        <w:t xml:space="preserve">In Australia Melbourne, any business entity with a GST turnover threshold of $75,000 AUD or more must register for Goods and Services Tax. An Accountant ensures that this registration is timely and accurate.</w:t>
      </w:r>
    </w:p>
    <w:p>
      <w:pPr>
        <w:numPr>
          <w:ilvl w:val="0"/>
          <w:numId w:val="1001"/>
        </w:numPr>
        <w:pStyle w:val="Compact"/>
      </w:pPr>
      <w:r>
        <w:rPr>
          <w:bCs/>
          <w:b/>
        </w:rPr>
        <w:t xml:space="preserve">Superannuation Guarantee:</w:t>
      </w:r>
      <w:r>
        <w:t xml:space="preserve"> </w:t>
      </w:r>
      <w:r>
        <w:t xml:space="preserve">A critical aspect of the Australian employment landscape. An Accountant must ensure that employers in Melbourne are correctly contributing to employee superannuation funds, a complex area with frequent legislative changes.</w:t>
      </w:r>
    </w:p>
    <w:p>
      <w:pPr>
        <w:numPr>
          <w:ilvl w:val="0"/>
          <w:numId w:val="1001"/>
        </w:numPr>
        <w:pStyle w:val="Compact"/>
      </w:pPr>
      <w:r>
        <w:rPr>
          <w:bCs/>
          <w:b/>
        </w:rPr>
        <w:t xml:space="preserve">PAYG Withholding:</w:t>
      </w:r>
      <w:r>
        <w:t xml:space="preserve"> </w:t>
      </w:r>
      <w:r>
        <w:t xml:space="preserve">Proper management of Pay As You Go (PAYG) tax instalments is essential for cash flow stability. Mistakes here can lead to significant penalties from the ATO.</w:t>
      </w:r>
    </w:p>
    <w:p>
      <w:pPr>
        <w:pStyle w:val="FirstParagraph"/>
      </w:pPr>
      <w:r>
        <w:t xml:space="preserve">An Accountant acts as the shield against compliance risk, ensuring that businesses in Australia Melbourne operate within the legal boundaries set by federal and state authorities.</w:t>
      </w:r>
    </w:p>
    <w:bookmarkEnd w:id="22"/>
    <w:bookmarkStart w:id="23" w:name="slide-3-tax-strategy-and-planning"/>
    <w:p>
      <w:pPr>
        <w:pStyle w:val="Heading2"/>
      </w:pPr>
      <w:r>
        <w:t xml:space="preserve">Slide 3: Tax Strategy and Planning</w:t>
      </w:r>
    </w:p>
    <w:p>
      <w:pPr>
        <w:pStyle w:val="FirstParagraph"/>
      </w:pPr>
      <w:r>
        <w:t xml:space="preserve">Moving beyond compliance, a modern Accountant provides strategic tax planning. In the competitive market of Australia Melbourne, tax efficiency is a key driver of profitability. This involves understanding various business structures—such as companies, trusts, partnerships, and sole traders—and selecting the most tax-effective structure for each client.</w:t>
      </w:r>
    </w:p>
    <w:p>
      <w:pPr>
        <w:pStyle w:val="BodyText"/>
      </w:pPr>
      <w:r>
        <w:t xml:space="preserve">For instance, small businesses in Australia Melbourne may be eligible for instant asset write-offs or R&amp;D tax incentives if they meet specific criteria. An Accountant identifies these opportunities proactively. They also manage capital gains tax implications, particularly relevant given Melbourne’s volatile property market. Real estate investments are common among Melburnians; therefore, an Accountant must offer specialized advice on negative gearing and stamp duty concessions available to local residents.</w:t>
      </w:r>
    </w:p>
    <w:p>
      <w:pPr>
        <w:pStyle w:val="BodyText"/>
      </w:pPr>
      <w:r>
        <w:t xml:space="preserve">Furthermore, with the increasing focus on sustainability, an Accountant in this region helps businesses navigate carbon credit schemes and green energy incentives, aligning financial strategy with environmental goals.</w:t>
      </w:r>
    </w:p>
    <w:bookmarkEnd w:id="23"/>
    <w:bookmarkStart w:id="24" w:name="slide-4-technology-and-automation"/>
    <w:p>
      <w:pPr>
        <w:pStyle w:val="Heading2"/>
      </w:pPr>
      <w:r>
        <w:t xml:space="preserve">Slide 4: Technology and Automation</w:t>
      </w:r>
    </w:p>
    <w:p>
      <w:pPr>
        <w:pStyle w:val="FirstParagraph"/>
      </w:pPr>
      <w:r>
        <w:t xml:space="preserve">The role of an Accountant has been revolutionized by technology. In Australia Melbourne, there is a high adoption rate of cloud-based accounting software such as Xero and MYOB, which are popular globally but heavily integrated into the Australian market ecosystem.</w:t>
      </w:r>
    </w:p>
    <w:p>
      <w:pPr>
        <w:numPr>
          <w:ilvl w:val="0"/>
          <w:numId w:val="1002"/>
        </w:numPr>
        <w:pStyle w:val="Compact"/>
      </w:pPr>
      <w:r>
        <w:rPr>
          <w:bCs/>
          <w:b/>
        </w:rPr>
        <w:t xml:space="preserve">Data Security:</w:t>
      </w:r>
      <w:r>
        <w:t xml:space="preserve"> </w:t>
      </w:r>
      <w:r>
        <w:t xml:space="preserve">An Accountant must ensure that client data hosted in the cloud complies with the Australian Privacy Principles (APPs).</w:t>
      </w:r>
    </w:p>
    <w:p>
      <w:pPr>
        <w:numPr>
          <w:ilvl w:val="0"/>
          <w:numId w:val="1002"/>
        </w:numPr>
        <w:pStyle w:val="Compact"/>
      </w:pPr>
      <w:r>
        <w:rPr>
          <w:bCs/>
          <w:b/>
        </w:rPr>
        <w:t xml:space="preserve">Automation of Routine Tasks:</w:t>
      </w:r>
      <w:r>
        <w:t xml:space="preserve"> </w:t>
      </w:r>
      <w:r>
        <w:t xml:space="preserve">Invoicing, bank reconciliation, and payroll processing are increasingly automated. This allows the Accountant to spend less time on data entry and more time on analysis.</w:t>
      </w:r>
    </w:p>
    <w:p>
      <w:pPr>
        <w:numPr>
          <w:ilvl w:val="0"/>
          <w:numId w:val="1002"/>
        </w:numPr>
        <w:pStyle w:val="Compact"/>
      </w:pPr>
      <w:r>
        <w:rPr>
          <w:bCs/>
          <w:b/>
        </w:rPr>
        <w:t xml:space="preserve">Digital Integration:</w:t>
      </w:r>
      <w:r>
        <w:t xml:space="preserve"> </w:t>
      </w:r>
      <w:r>
        <w:t xml:space="preserve">Melbourne’s fintech sector is booming. An Accountant must be proficient in integrating accounting software with payment gateways like Afterpay or Zip, which are ubiquitous in local retail.</w:t>
      </w:r>
    </w:p>
    <w:p>
      <w:pPr>
        <w:pStyle w:val="FirstParagraph"/>
      </w:pPr>
      <w:r>
        <w:t xml:space="preserve">The modern Accountant is a tech-savvy consultant who leverages data analytics to provide real-time insights to clients, rather than just historical reports.</w:t>
      </w:r>
    </w:p>
    <w:bookmarkEnd w:id="24"/>
    <w:bookmarkStart w:id="25" w:name="slide-5-the-melbourne-cultural-context"/>
    <w:p>
      <w:pPr>
        <w:pStyle w:val="Heading2"/>
      </w:pPr>
      <w:r>
        <w:t xml:space="preserve">Slide 5: The Melbourne Cultural Context</w:t>
      </w:r>
    </w:p>
    <w:p>
      <w:pPr>
        <w:pStyle w:val="FirstParagraph"/>
      </w:pPr>
      <w:r>
        <w:t xml:space="preserve">An Accountant must also understand the cultural nuances of doing business in Australia Melbourne. The local business culture is characterized by a "no worries" attitude but demands high integrity and transparency. Relationships are built on trust and long-term engagement.</w:t>
      </w:r>
    </w:p>
    <w:p>
      <w:pPr>
        <w:pStyle w:val="BodyText"/>
      </w:pPr>
      <w:r>
        <w:t xml:space="preserve">Melbourne is known for its multicultural diversity. An Accountant serving clients in this region often needs to communicate effectively with non-English speaking backgrounds, ensuring that complex financial concepts are understood regardless of language proficiency. Additionally, the work-life balance valued in Australian culture means that an Accountant must offer flexible service models, such as digital consultations and after-hours support for busy professionals.</w:t>
      </w:r>
    </w:p>
    <w:p>
      <w:pPr>
        <w:pStyle w:val="BodyText"/>
      </w:pPr>
      <w:r>
        <w:t xml:space="preserve">Understanding local events, such as the Grand Prix or major sports seasons, can also be a subtle but effective way for an Accountant to build rapport with clients in Melbourne.</w:t>
      </w:r>
    </w:p>
    <w:bookmarkEnd w:id="25"/>
    <w:bookmarkStart w:id="26" w:name="X6ea42db2ac7462e7a81a63f88c8fe12d090fe2b"/>
    <w:p>
      <w:pPr>
        <w:pStyle w:val="Heading2"/>
      </w:pPr>
      <w:r>
        <w:t xml:space="preserve">Slide 6: Challenges Facing Local Businesses</w:t>
      </w:r>
    </w:p>
    <w:p>
      <w:pPr>
        <w:pStyle w:val="FirstParagraph"/>
      </w:pPr>
      <w:r>
        <w:t xml:space="preserve">The economic landscape in Australia Melbourne presents specific challenges that an Accountant must help mitigate. Inflation rates, while stabilizing, have impacted operational costs. Rising interest rates set by the Reserve Bank of Australia (RBA) have increased borrowing costs for businesses.</w:t>
      </w:r>
    </w:p>
    <w:p>
      <w:pPr>
        <w:numPr>
          <w:ilvl w:val="0"/>
          <w:numId w:val="1003"/>
        </w:numPr>
        <w:pStyle w:val="Compact"/>
      </w:pPr>
      <w:r>
        <w:rPr>
          <w:bCs/>
          <w:b/>
        </w:rPr>
        <w:t xml:space="preserve">Labor Shortages:</w:t>
      </w:r>
      <w:r>
        <w:t xml:space="preserve"> </w:t>
      </w:r>
      <w:r>
        <w:t xml:space="preserve">Like much of Australia Melbourne faces skilled labor shortages. An Accountant helps optimize workforce planning and payroll structures to manage these costs efficiently.</w:t>
      </w:r>
    </w:p>
    <w:p>
      <w:pPr>
        <w:numPr>
          <w:ilvl w:val="0"/>
          <w:numId w:val="1003"/>
        </w:numPr>
        <w:pStyle w:val="Compact"/>
      </w:pPr>
      <w:r>
        <w:rPr>
          <w:bCs/>
          <w:b/>
        </w:rPr>
        <w:t xml:space="preserve">Supply Chain Disruptions:</w:t>
      </w:r>
    </w:p>
    <w:p>
      <w:pPr>
        <w:numPr>
          <w:ilvl w:val="0"/>
          <w:numId w:val="1003"/>
        </w:numPr>
        <w:pStyle w:val="Compact"/>
      </w:pPr>
      <w:r>
        <w:rPr>
          <w:bCs/>
          <w:b/>
        </w:rPr>
        <w:t xml:space="preserve">Housing Affordability Crisis:</w:t>
      </w:r>
      <w:r>
        <w:t xml:space="preserve"> </w:t>
      </w:r>
      <w:r>
        <w:t xml:space="preserve">This impacts the workforce retention for Melbourne-based companies. An Accountant may need to advise on salary packaging or equity incentives as part of a broader HR strategy.</w:t>
      </w:r>
    </w:p>
    <w:bookmarkEnd w:id="26"/>
    <w:bookmarkStart w:id="27" w:name="slide-7-future-trends-and-opportunities"/>
    <w:p>
      <w:pPr>
        <w:pStyle w:val="Heading2"/>
      </w:pPr>
      <w:r>
        <w:t xml:space="preserve">Slide 7: Future Trends and Opportunities</w:t>
      </w:r>
    </w:p>
    <w:p>
      <w:pPr>
        <w:pStyle w:val="FirstParagraph"/>
      </w:pPr>
      <w:r>
        <w:t xml:space="preserve">The future for an Accountant in Australia Melbourne is bright but requires continuous adaptation. The rise of ESG (Environmental, Social, and Governance) reporting is becoming mandatory for larger entities. An Accountant will be at the forefront of compiling non-financial data to meet these reporting standards.</w:t>
      </w:r>
    </w:p>
    <w:p>
      <w:pPr>
        <w:pStyle w:val="BodyText"/>
      </w:pPr>
      <w:r>
        <w:t xml:space="preserve">Additionally, the gig economy continues to grow in Melbourne. An Accountant must develop specialized services for freelancers and contractors who operate as independent businesses, helping them manage variable income streams and complex tax obligations.</w:t>
      </w:r>
    </w:p>
    <w:p>
      <w:pPr>
        <w:pStyle w:val="BodyText"/>
      </w:pPr>
      <w:r>
        <w:t xml:space="preserve">Data analytics will further deepen its role. Predictive modeling will allow an Accountant to advise clients on future scenarios, moving from being a historian of business performance to a prophet of business potential.</w:t>
      </w:r>
    </w:p>
    <w:bookmarkEnd w:id="27"/>
    <w:bookmarkStart w:id="28" w:name="slide-8-conclusion-and-qa"/>
    <w:p>
      <w:pPr>
        <w:pStyle w:val="Heading2"/>
      </w:pPr>
      <w:r>
        <w:t xml:space="preserve">Slide 8: Conclusion and Q&amp;A</w:t>
      </w:r>
    </w:p>
    <w:p>
      <w:pPr>
        <w:pStyle w:val="FirstParagraph"/>
      </w:pPr>
      <w:r>
        <w:t xml:space="preserve">In conclusion, the role of an Accountant in Australia Melbourne is multifaceted and vital. It encompasses strict regulatory compliance, strategic tax planning, technological integration, and cultural sensitivity. As the economic landscape shifts, the Accountant remains a constant guide for businesses navigating complexity.</w:t>
      </w:r>
    </w:p>
    <w:p>
      <w:pPr>
        <w:pStyle w:val="BodyText"/>
      </w:pPr>
      <w:r>
        <w:t xml:space="preserve">For professionals aspiring to work as an Accountant in this region, continuous professional development is essential. Staying updated with ATO rulings and Victorian state laws is not optional; it is fundamental.</w:t>
      </w:r>
    </w:p>
    <w:p>
      <w:pPr>
        <w:pStyle w:val="BodyText"/>
      </w:pPr>
      <w:r>
        <w:t xml:space="preserve">We now invite questions from the audience regarding specific accounting practices, career pathways in Melbourne, or detailed regulatory advice.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Accountant in Australia Melbourne</dc:title>
  <dc:creator/>
  <dc:language>en</dc:language>
  <cp:keywords/>
  <dcterms:created xsi:type="dcterms:W3CDTF">2026-07-29T13:43:14Z</dcterms:created>
  <dcterms:modified xsi:type="dcterms:W3CDTF">2026-07-29T13:43:14Z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