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Accountant</w:t>
      </w:r>
      <w:r>
        <w:t xml:space="preserve"> </w:t>
      </w:r>
      <w:r>
        <w:t xml:space="preserve">in</w:t>
      </w:r>
      <w:r>
        <w:t xml:space="preserve"> </w:t>
      </w:r>
      <w:r>
        <w:t xml:space="preserve">Canada</w:t>
      </w:r>
      <w:r>
        <w:t xml:space="preserve"> </w:t>
      </w:r>
      <w:r>
        <w:t xml:space="preserve">Montreal</w:t>
      </w:r>
    </w:p>
    <w:bookmarkStart w:id="21" w:name="X4c5aabcdbded0cfe97a26b88632a218ede28894"/>
    <w:p>
      <w:pPr>
        <w:pStyle w:val="Heading1"/>
      </w:pPr>
      <w:r>
        <w:t xml:space="preserve">Seminar Presentation Slides: Navigating the Accounting Profession in Canada Montreal</w:t>
      </w:r>
    </w:p>
    <w:p>
      <w:pPr>
        <w:pStyle w:val="FirstParagraph"/>
      </w:pPr>
      <w:r>
        <w:rPr>
          <w:bCs/>
          <w:b/>
        </w:rPr>
        <w:t xml:space="preserve">Welcome to this comprehensive Seminar Presentation Slides overview dedicated to the role of an Accountant within the dynamic economic landscape of Canada, with a specific focus on the vibrant hub of Montreal.</w:t>
      </w:r>
    </w:p>
    <w:bookmarkStart w:id="20" w:name="introduction-and-context"/>
    <w:p>
      <w:pPr>
        <w:pStyle w:val="Heading2"/>
      </w:pPr>
      <w:r>
        <w:t xml:space="preserve">Introduction and Context</w:t>
      </w:r>
    </w:p>
    <w:p>
      <w:pPr>
        <w:pStyle w:val="FirstParagraph"/>
      </w:pPr>
      <w:r>
        <w:t xml:space="preserve">In today’s complex global economy, the role of an accountant extends far beyond simple number-crunching. In</w:t>
      </w:r>
      <w:r>
        <w:t xml:space="preserve"> </w:t>
      </w:r>
      <w:r>
        <w:t xml:space="preserve">Canada Montreal</w:t>
      </w:r>
      <w:r>
        <w:t xml:space="preserve">, a city renowned for its bilingual culture, robust tech sector, and status as a major financial hub in Eastern Canada, the demand for skilled accountants is both high and diverse. This presentation explores the multifaceted responsibilities of an</w:t>
      </w:r>
      <w:r>
        <w:t xml:space="preserve"> </w:t>
      </w:r>
      <w:r>
        <w:t xml:space="preserve">Accountant</w:t>
      </w:r>
      <w:r>
        <w:t xml:space="preserve"> </w:t>
      </w:r>
      <w:r>
        <w:t xml:space="preserve">operating within this specific geographical and regulatory environment.</w:t>
      </w:r>
    </w:p>
    <w:p>
      <w:pPr>
        <w:pStyle w:val="BodyText"/>
      </w:pPr>
      <w:r>
        <w:t xml:space="preserve">Montreal serves as a critical node for international business, housing headquarters for numerous multinational corporations, startups, and non-profit organizations. Consequently, an Accountant in this region must possess a unique blend of technical proficiency in Canadian accounting standards, fluency in both English and French to serve the local population effectively, and a deep understanding of cross-border tax implications.</w:t>
      </w:r>
    </w:p>
    <w:p>
      <w:pPr>
        <w:pStyle w:val="BodyText"/>
      </w:pPr>
      <w:r>
        <w:rPr>
          <w:bCs/>
          <w:b/>
        </w:rPr>
        <w:t xml:space="preserve">Seminar Note:</w:t>
      </w:r>
      <w:r>
        <w:t xml:space="preserve"> </w:t>
      </w:r>
      <w:r>
        <w:t xml:space="preserve">As we delve into these Seminar Presentation Slides, remember that the integration of local Quebec regulations with federal Canadian laws creates a unique challenge and opportunity for professionals in this field.</w:t>
      </w:r>
    </w:p>
    <w:bookmarkEnd w:id="20"/>
    <w:bookmarkEnd w:id="21"/>
    <w:bookmarkStart w:id="24" w:name="X9682c6ed6ba7af04c4f91330349a77e96812896"/>
    <w:p>
      <w:pPr>
        <w:pStyle w:val="Heading1"/>
      </w:pPr>
      <w:r>
        <w:t xml:space="preserve">The Regulatory Landscape: Canada and Quebec</w:t>
      </w:r>
    </w:p>
    <w:bookmarkStart w:id="22" w:name="key-accounting-standards"/>
    <w:p>
      <w:pPr>
        <w:pStyle w:val="Heading2"/>
      </w:pPr>
      <w:r>
        <w:t xml:space="preserve">Key Accounting Standards</w:t>
      </w:r>
    </w:p>
    <w:p>
      <w:pPr>
        <w:pStyle w:val="FirstParagraph"/>
      </w:pPr>
      <w:r>
        <w:t xml:space="preserve">To practice effectively as an Accountant in Canada, one must navigate a dual-layered regulatory framework. At the federal level, the Canadian Institute of Chartered Accountants (CICA), now merged into CPA Canada, establishes the</w:t>
      </w:r>
      <w:r>
        <w:t xml:space="preserve"> </w:t>
      </w:r>
      <w:r>
        <w:rPr>
          <w:bCs/>
          <w:b/>
        </w:rPr>
        <w:t xml:space="preserve">Canadian Public Sector Accounting Standards (PSAS)</w:t>
      </w:r>
      <w:r>
        <w:t xml:space="preserve"> </w:t>
      </w:r>
      <w:r>
        <w:t xml:space="preserve">and guides the adoption of</w:t>
      </w:r>
      <w:r>
        <w:t xml:space="preserve"> </w:t>
      </w:r>
      <w:r>
        <w:rPr>
          <w:bCs/>
          <w:b/>
        </w:rPr>
        <w:t xml:space="preserve">International Financial Reporting Standards (IFRS)</w:t>
      </w:r>
      <w:r>
        <w:t xml:space="preserve">.</w:t>
      </w:r>
    </w:p>
    <w:p>
      <w:pPr>
        <w:numPr>
          <w:ilvl w:val="0"/>
          <w:numId w:val="1001"/>
        </w:numPr>
        <w:pStyle w:val="Compact"/>
      </w:pPr>
      <w:r>
        <w:rPr>
          <w:bCs/>
          <w:b/>
        </w:rPr>
        <w:t xml:space="preserve">Federal Level:</w:t>
      </w:r>
      <w:r>
        <w:t xml:space="preserve">The Financial Reporting Council (FRC) in Canada oversees standard-setting. Most large public companies in Canada, including those based in Montreal, are required to report using IFRS. Therefore, an Accountant must be well-versed in these international standards to ensure compliance and accurate financial reporting for stakeholders.</w:t>
      </w:r>
    </w:p>
    <w:p>
      <w:pPr>
        <w:numPr>
          <w:ilvl w:val="0"/>
          <w:numId w:val="1001"/>
        </w:numPr>
        <w:pStyle w:val="Compact"/>
      </w:pPr>
      <w:r>
        <w:rPr>
          <w:bCs/>
          <w:b/>
        </w:rPr>
        <w:t xml:space="preserve">Provincial Level (Quebec):</w:t>
      </w:r>
      <w:r>
        <w:t xml:space="preserve">In Canada Montreal, the regulatory body is the</w:t>
      </w:r>
      <w:r>
        <w:t xml:space="preserve"> </w:t>
      </w:r>
      <w:r>
        <w:rPr>
          <w:bCs/>
          <w:b/>
        </w:rPr>
        <w:t xml:space="preserve">Ordre des comptables professionnels agréés du Québec (CPA Quebec)</w:t>
      </w:r>
      <w:r>
        <w:t xml:space="preserve">. This professional order mandates strict ethical codes, continuing professional education (CPE), and technical competency requirements. Unlike other provinces, CPA Quebec has specific licensing procedures that all Accountants must adhere to before practicing in Montreal.</w:t>
      </w:r>
    </w:p>
    <w:bookmarkEnd w:id="22"/>
    <w:bookmarkStart w:id="23" w:name="taxation-specifics"/>
    <w:p>
      <w:pPr>
        <w:pStyle w:val="Heading2"/>
      </w:pPr>
      <w:r>
        <w:t xml:space="preserve">Taxation Specifics</w:t>
      </w:r>
    </w:p>
    <w:p>
      <w:pPr>
        <w:pStyle w:val="FirstParagraph"/>
      </w:pPr>
      <w:r>
        <w:t xml:space="preserve">An Accountant in this region must also be an expert in both federal income tax and provincial tax laws. In Quebec, the tax structure differs significantly from the rest of Canada. The Quebec Revenue Agency (Revenu Québec) operates independently from the Canada Revenue Agency (CRA). An Accountant must file separate returns or coordinate joint filings, understanding the nuances of provincial credits, such as family allowances and specific business incentives for tech companies in Montreal.</w:t>
      </w:r>
    </w:p>
    <w:bookmarkEnd w:id="23"/>
    <w:bookmarkEnd w:id="24"/>
    <w:bookmarkStart w:id="26" w:name="X3486ba395b3ea760e5a9a06919c9099c46a6207"/>
    <w:p>
      <w:pPr>
        <w:pStyle w:val="Heading1"/>
      </w:pPr>
      <w:r>
        <w:t xml:space="preserve">The Bilingual Imperative in Canada Montreal</w:t>
      </w:r>
    </w:p>
    <w:bookmarkStart w:id="25" w:name="X1a9125fa7748b211b5369b920841f04431b29f4"/>
    <w:p>
      <w:pPr>
        <w:pStyle w:val="Heading2"/>
      </w:pPr>
      <w:r>
        <w:t xml:space="preserve">Linguistic Proficiency as a Core Competency</w:t>
      </w:r>
    </w:p>
    <w:p>
      <w:pPr>
        <w:pStyle w:val="FirstParagraph"/>
      </w:pPr>
      <w:r>
        <w:t xml:space="preserve">A defining characteristic of working as an Accountant in Canada Montreal is the necessity of bilingualism. While English is widely spoken in corporate boardrooms, the daily operations, legal documentation, and client interactions often require fluency in French. The Charter of the French Language (Bill 101) underscores the importance of French in Quebec’s business environment.</w:t>
      </w:r>
    </w:p>
    <w:p>
      <w:pPr>
        <w:numPr>
          <w:ilvl w:val="0"/>
          <w:numId w:val="1002"/>
        </w:numPr>
        <w:pStyle w:val="Compact"/>
      </w:pPr>
      <w:r>
        <w:rPr>
          <w:bCs/>
          <w:b/>
        </w:rPr>
        <w:t xml:space="preserve">Client Communication:</w:t>
      </w:r>
      <w:r>
        <w:t xml:space="preserve">An Accountant must be able to explain complex financial concepts, tax liabilities, and audit findings clearly to clients who may prefer conducting business in French. Failure to do so can lead to misunderstandings and loss of trust.</w:t>
      </w:r>
    </w:p>
    <w:p>
      <w:pPr>
        <w:numPr>
          <w:ilvl w:val="0"/>
          <w:numId w:val="1002"/>
        </w:numPr>
        <w:pStyle w:val="Compact"/>
      </w:pPr>
      <w:r>
        <w:rPr>
          <w:bCs/>
          <w:b/>
        </w:rPr>
        <w:t xml:space="preserve">Regulatory Compliance:</w:t>
      </w:r>
      <w:r>
        <w:t xml:space="preserve">All official filings with Revenu Québec must be conducted in French. Even if an Accountant is primarily English-speaking, they must ensure that all documentation submitted meets the linguistic requirements of the provincial government.</w:t>
      </w:r>
    </w:p>
    <w:p>
      <w:pPr>
        <w:numPr>
          <w:ilvl w:val="0"/>
          <w:numId w:val="1002"/>
        </w:numPr>
        <w:pStyle w:val="Compact"/>
      </w:pPr>
      <w:r>
        <w:rPr>
          <w:bCs/>
          <w:b/>
        </w:rPr>
        <w:t xml:space="preserve">Cultural Integration:</w:t>
      </w:r>
      <w:r>
        <w:t xml:space="preserve">Bilingualism is not just about translation; it is about cultural competence. Understanding the subtleties of Quebecois business etiquette allows an Accountant to build stronger relationships with local clients and stakeholders in Canada Montreal.</w:t>
      </w:r>
    </w:p>
    <w:p>
      <w:pPr>
        <w:pStyle w:val="FirstParagraph"/>
      </w:pPr>
      <w:r>
        <w:t xml:space="preserve">This linguistic duality sets the profile of an Accountant in this region apart from their counterparts in Toronto or Vancouver, where English is dominant, or Calgary, where other dynamics apply. The ability to switch seamlessly between languages enhances the value proposition of the professional.</w:t>
      </w:r>
    </w:p>
    <w:bookmarkEnd w:id="25"/>
    <w:bookmarkEnd w:id="26"/>
    <w:bookmarkStart w:id="29" w:name="X7dd9d91a9cd9a6161f2faf57ce44b19e7f77dc9"/>
    <w:p>
      <w:pPr>
        <w:pStyle w:val="Heading1"/>
      </w:pPr>
      <w:r>
        <w:t xml:space="preserve">Career Pathways and Educational Requirements</w:t>
      </w:r>
    </w:p>
    <w:bookmarkStart w:id="27" w:name="educational-foundation"/>
    <w:p>
      <w:pPr>
        <w:pStyle w:val="Heading2"/>
      </w:pPr>
      <w:r>
        <w:t xml:space="preserve">Educational Foundation</w:t>
      </w:r>
    </w:p>
    <w:p>
      <w:pPr>
        <w:pStyle w:val="FirstParagraph"/>
      </w:pPr>
      <w:r>
        <w:t xml:space="preserve">Becoming a Chartered Professional Accountant (CPA) in Canada Montreal requires a rigorous educational pathway. Aspiring Accountants must hold at least an undergraduate degree in commerce or accounting from an accredited university, such as McGill University, Université de Montréal, or HEC Montréal.</w:t>
      </w:r>
    </w:p>
    <w:p>
      <w:pPr>
        <w:numPr>
          <w:ilvl w:val="0"/>
          <w:numId w:val="1003"/>
        </w:numPr>
        <w:pStyle w:val="Compact"/>
      </w:pPr>
      <w:r>
        <w:rPr>
          <w:bCs/>
          <w:b/>
        </w:rPr>
        <w:t xml:space="preserve">The CPA Professional Education Program (PEP):</w:t>
      </w:r>
      <w:r>
        <w:t xml:space="preserve">This is the final stage of education. It consists of a Preparatory Phase and a Capstone Phase. For those seeking licensure in Quebec, specific modules may be required to address Quebec-specific laws and regulations.</w:t>
      </w:r>
    </w:p>
    <w:p>
      <w:pPr>
        <w:numPr>
          <w:ilvl w:val="0"/>
          <w:numId w:val="1003"/>
        </w:numPr>
        <w:pStyle w:val="Compact"/>
      </w:pPr>
      <w:r>
        <w:rPr>
          <w:bCs/>
          <w:b/>
        </w:rPr>
        <w:t xml:space="preserve">Practical Experience Requirement (PER):</w:t>
      </w:r>
      <w:r>
        <w:t xml:space="preserve">Candidates must complete 30 months of supervised practical experience. In Montreal, this can be gained in public accounting firms (such as the Big Four local offices), industry roles within manufacturing or tech sectors, government agencies, or non-profits.</w:t>
      </w:r>
    </w:p>
    <w:bookmarkEnd w:id="27"/>
    <w:bookmarkStart w:id="28" w:name="licensing-and-membership"/>
    <w:p>
      <w:pPr>
        <w:pStyle w:val="Heading2"/>
      </w:pPr>
      <w:r>
        <w:t xml:space="preserve">Licensing and Membership</w:t>
      </w:r>
    </w:p>
    <w:p>
      <w:pPr>
        <w:pStyle w:val="FirstParagraph"/>
      </w:pPr>
      <w:r>
        <w:t xml:space="preserve">Upon completing the educational and experience requirements, candidates must pass the Common Final Examination (CFE). Once passed, they apply for membership with CPA Quebec. This process ensures that every Accountant practicing in Canada Montreal meets the highest standards of professional competence and integrity.</w:t>
      </w:r>
    </w:p>
    <w:p>
      <w:pPr>
        <w:pStyle w:val="BodyText"/>
      </w:pPr>
      <w:r>
        <w:rPr>
          <w:bCs/>
          <w:b/>
        </w:rPr>
        <w:t xml:space="preserve">Seminar Insight:</w:t>
      </w:r>
      <w:r>
        <w:t xml:space="preserve"> </w:t>
      </w:r>
      <w:r>
        <w:t xml:space="preserve">The CFE is known for its difficulty and comprehensive nature, testing not just technical knowledge but also professional skills such as communication, ethics, and critical thinking. Success in this exam is a hallmark of a qualified Accountant in Canada.</w:t>
      </w:r>
    </w:p>
    <w:bookmarkEnd w:id="28"/>
    <w:bookmarkEnd w:id="29"/>
    <w:bookmarkStart w:id="31" w:name="sectors-of-opportunity-for-accountants"/>
    <w:p>
      <w:pPr>
        <w:pStyle w:val="Heading1"/>
      </w:pPr>
      <w:r>
        <w:t xml:space="preserve">Sectors of Opportunity for Accountants</w:t>
      </w:r>
    </w:p>
    <w:bookmarkStart w:id="30" w:name="diverse-employment-landscape"/>
    <w:p>
      <w:pPr>
        <w:pStyle w:val="Heading2"/>
      </w:pPr>
      <w:r>
        <w:t xml:space="preserve">Diverse Employment Landscape</w:t>
      </w:r>
    </w:p>
    <w:p>
      <w:pPr>
        <w:pStyle w:val="FirstParagraph"/>
      </w:pPr>
      <w:r>
        <w:t xml:space="preserve">Montreal offers a diverse economic base, providing varied career opportunities for Accountants. Unlike cities dominated by a single industry, Montreal’s economy includes aerospace, gaming, AI technology, pharmaceuticals, and financial services.</w:t>
      </w:r>
    </w:p>
    <w:p>
      <w:pPr>
        <w:numPr>
          <w:ilvl w:val="0"/>
          <w:numId w:val="1004"/>
        </w:numPr>
        <w:pStyle w:val="Compact"/>
      </w:pPr>
      <w:r>
        <w:rPr>
          <w:bCs/>
          <w:b/>
        </w:rPr>
        <w:t xml:space="preserve">Aerospace and Manufacturing:</w:t>
      </w:r>
      <w:r>
        <w:t xml:space="preserve">Montreal is a global hub for aerospace giants like Bombardier and CAE. Accountants in this sector specialize in project costing, inventory management, and government grant accounting.</w:t>
      </w:r>
    </w:p>
    <w:p>
      <w:pPr>
        <w:numPr>
          <w:ilvl w:val="0"/>
          <w:numId w:val="1004"/>
        </w:numPr>
        <w:pStyle w:val="Compact"/>
      </w:pPr>
      <w:r>
        <w:rPr>
          <w:bCs/>
          <w:b/>
        </w:rPr>
        <w:t xml:space="preserve">Tech and Gaming:</w:t>
      </w:r>
      <w:r>
        <w:t xml:space="preserve">The booming tech scene includes companies like Ubisoft. Accountants here need to understand software capitalization, intellectual property valuation, and international revenue recognition for digital goods.</w:t>
      </w:r>
    </w:p>
    <w:p>
      <w:pPr>
        <w:numPr>
          <w:ilvl w:val="0"/>
          <w:numId w:val="1004"/>
        </w:numPr>
        <w:pStyle w:val="Compact"/>
      </w:pPr>
      <w:r>
        <w:rPr>
          <w:bCs/>
          <w:b/>
        </w:rPr>
        <w:t xml:space="preserve">Public Accounting Firms:</w:t>
      </w:r>
      <w:r>
        <w:t xml:space="preserve">Firms in Canada Montreal offer audit, tax, and advisory services to a wide range of clients. This path offers rapid career progression and exposure to various industries.</w:t>
      </w:r>
    </w:p>
    <w:p>
      <w:pPr>
        <w:numPr>
          <w:ilvl w:val="0"/>
          <w:numId w:val="1004"/>
        </w:numPr>
        <w:pStyle w:val="Compact"/>
      </w:pPr>
      <w:r>
        <w:rPr>
          <w:bCs/>
          <w:b/>
        </w:rPr>
        <w:t xml:space="preserve">Government and Non-Profit:</w:t>
      </w:r>
      <w:r>
        <w:t xml:space="preserve">Montreal hosts many international NGOs (like the ICAO). Accountants here manage public funds, ensuring transparency and compliance with strict regulatory frameworks.</w:t>
      </w:r>
    </w:p>
    <w:bookmarkEnd w:id="30"/>
    <w:bookmarkEnd w:id="31"/>
    <w:bookmarkStart w:id="34" w:name="X4ce211acb8b02978b825403f312638d11fa1afd"/>
    <w:p>
      <w:pPr>
        <w:pStyle w:val="Heading1"/>
      </w:pPr>
      <w:r>
        <w:t xml:space="preserve">Ethical Standards and Professional Conduct</w:t>
      </w:r>
    </w:p>
    <w:bookmarkStart w:id="32" w:name="the-ethical-imperative"/>
    <w:p>
      <w:pPr>
        <w:pStyle w:val="Heading2"/>
      </w:pPr>
      <w:r>
        <w:t xml:space="preserve">The Ethical Imperative</w:t>
      </w:r>
    </w:p>
    <w:p>
      <w:pPr>
        <w:pStyle w:val="FirstParagraph"/>
      </w:pPr>
      <w:r>
        <w:t xml:space="preserve">In Canada, as elsewhere, trust is the currency of accounting. The CPA code of conduct emphasizes five fundamental principles: Integrity, Objectivity, Professional Competence and Due Care, Confidentiality, and Professional Behavior.</w:t>
      </w:r>
    </w:p>
    <w:p>
      <w:pPr>
        <w:pStyle w:val="BodyText"/>
      </w:pPr>
      <w:r>
        <w:t xml:space="preserve">An Accountant in Montreal must uphold these standards rigorously. Given the bilingual and multicultural nature of Canada Montreal, ethical dilemmas may arise involving conflicting cultural expectations or language barriers in documentation. Adherence to the ethical code ensures that the profession maintains its reputation for reliability and accuracy.</w:t>
      </w:r>
    </w:p>
    <w:bookmarkEnd w:id="32"/>
    <w:bookmarkStart w:id="33" w:name="continuing-professional-education-cpe"/>
    <w:p>
      <w:pPr>
        <w:pStyle w:val="Heading2"/>
      </w:pPr>
      <w:r>
        <w:t xml:space="preserve">Continuing Professional Education (CPE)</w:t>
      </w:r>
    </w:p>
    <w:p>
      <w:pPr>
        <w:pStyle w:val="FirstParagraph"/>
      </w:pPr>
      <w:r>
        <w:t xml:space="preserve">Licensure is not static. Accountants must engage in lifelong learning. In Quebec, CPA mandates specific CPE hours annually. This ensures that professionals stay updated on changes in tax laws, accounting standards (such as the new revenue recognition standards), and technological advancements like AI in auditing.</w:t>
      </w:r>
    </w:p>
    <w:bookmarkEnd w:id="33"/>
    <w:bookmarkEnd w:id="34"/>
    <w:bookmarkStart w:id="36" w:name="the-impact-of-technology-on-accounting"/>
    <w:p>
      <w:pPr>
        <w:pStyle w:val="Heading1"/>
      </w:pPr>
      <w:r>
        <w:t xml:space="preserve">The Impact of Technology on Accounting</w:t>
      </w:r>
    </w:p>
    <w:bookmarkStart w:id="35" w:name="digital-transformation"/>
    <w:p>
      <w:pPr>
        <w:pStyle w:val="Heading2"/>
      </w:pPr>
      <w:r>
        <w:t xml:space="preserve">Digital Transformation</w:t>
      </w:r>
    </w:p>
    <w:p>
      <w:pPr>
        <w:pStyle w:val="FirstParagraph"/>
      </w:pPr>
      <w:r>
        <w:t xml:space="preserve">The role of the Accountant is evolving rapidly due to technological advancements. In Canada Montreal, firms are increasingly adopting cloud-based accounting software, robotic process automation (RPA), and data analytics tools.</w:t>
      </w:r>
    </w:p>
    <w:p>
      <w:pPr>
        <w:numPr>
          <w:ilvl w:val="0"/>
          <w:numId w:val="1005"/>
        </w:numPr>
        <w:pStyle w:val="Compact"/>
      </w:pPr>
      <w:r>
        <w:rPr>
          <w:bCs/>
          <w:b/>
        </w:rPr>
        <w:t xml:space="preserve">Data Analytics:</w:t>
      </w:r>
      <w:r>
        <w:t xml:space="preserve">Modern Accountants must be able to interpret large datasets to identify trends and anomalies. This shifts the role from historical recording to forward-looking advisory services.</w:t>
      </w:r>
    </w:p>
    <w:p>
      <w:pPr>
        <w:numPr>
          <w:ilvl w:val="0"/>
          <w:numId w:val="1005"/>
        </w:numPr>
        <w:pStyle w:val="Compact"/>
      </w:pPr>
      <w:r>
        <w:rPr>
          <w:bCs/>
          <w:b/>
        </w:rPr>
        <w:t xml:space="preserve">Automation:</w:t>
      </w:r>
      <w:r>
        <w:t xml:space="preserve">Routine tasks such as data entry and reconciliations are being automated. This allows Accountants in Canada Montreal to focus on higher-value activities such as strategic planning, risk management, and business advisory.</w:t>
      </w:r>
    </w:p>
    <w:p>
      <w:pPr>
        <w:numPr>
          <w:ilvl w:val="0"/>
          <w:numId w:val="1005"/>
        </w:numPr>
        <w:pStyle w:val="Compact"/>
      </w:pPr>
      <w:r>
        <w:rPr>
          <w:bCs/>
          <w:b/>
        </w:rPr>
        <w:t xml:space="preserve">Cybersecurity Awareness:</w:t>
      </w:r>
      <w:r>
        <w:t xml:space="preserve">As financial data becomes increasingly digital, Accountants must be vigilant about cybersecurity risks. Protecting client data is a critical responsibility.</w:t>
      </w:r>
    </w:p>
    <w:p>
      <w:pPr>
        <w:pStyle w:val="FirstParagraph"/>
      </w:pPr>
      <w:r>
        <w:t xml:space="preserve">Seminar Presentation Slides emphasize that tech-savviness is no longer optional for an Accountant. It is a core competency required to remain competitive in the Montreal market.</w:t>
      </w:r>
    </w:p>
    <w:bookmarkEnd w:id="35"/>
    <w:bookmarkEnd w:id="36"/>
    <w:bookmarkStart w:id="39" w:name="Xcb3f13a827c31ffd5a2a83d7143e4124e5693e6"/>
    <w:p>
      <w:pPr>
        <w:pStyle w:val="Heading1"/>
      </w:pPr>
      <w:r>
        <w:t xml:space="preserve">Conclusion: The Future of Accounting in Canada Montreal</w:t>
      </w:r>
    </w:p>
    <w:bookmarkStart w:id="37" w:name="a-rewarding-profession-with-high-demand"/>
    <w:p>
      <w:pPr>
        <w:pStyle w:val="Heading2"/>
      </w:pPr>
      <w:r>
        <w:t xml:space="preserve">A Rewarding Profession with High Demand</w:t>
      </w:r>
    </w:p>
    <w:p>
      <w:pPr>
        <w:pStyle w:val="FirstParagraph"/>
      </w:pPr>
      <w:r>
        <w:t xml:space="preserve">In conclusion, the role of an Accountant in Canada Montreal is dynamic, challenging, and highly rewarding. It requires a unique combination of technical expertise in Canadian and Quebec accounting standards, bilingual proficiency, ethical integrity, and technological adaptability.</w:t>
      </w:r>
    </w:p>
    <w:p>
      <w:pPr>
        <w:pStyle w:val="BodyText"/>
      </w:pPr>
      <w:r>
        <w:t xml:space="preserve">The economic vitality of Montreal ensures a steady demand for skilled financial professionals. Whether working in public practice, industry, or government, an Accountant plays a crucial role in the economic development and stability of the region.</w:t>
      </w:r>
    </w:p>
    <w:p>
      <w:pPr>
        <w:numPr>
          <w:ilvl w:val="0"/>
          <w:numId w:val="1006"/>
        </w:numPr>
        <w:pStyle w:val="Compact"/>
      </w:pPr>
      <w:r>
        <w:rPr>
          <w:bCs/>
          <w:b/>
        </w:rPr>
        <w:t xml:space="preserve">Demand:</w:t>
      </w:r>
      <w:r>
        <w:t xml:space="preserve">The Bureau de la main-d'œuvre du Québec projects strong growth for accountants.</w:t>
      </w:r>
    </w:p>
    <w:p>
      <w:pPr>
        <w:numPr>
          <w:ilvl w:val="0"/>
          <w:numId w:val="1006"/>
        </w:numPr>
        <w:pStyle w:val="Compact"/>
      </w:pPr>
      <w:r>
        <w:rPr>
          <w:bCs/>
          <w:b/>
        </w:rPr>
        <w:t xml:space="preserve">Versatility:</w:t>
      </w:r>
      <w:r>
        <w:t xml:space="preserve">The skills acquired are transferable across industries and borders.</w:t>
      </w:r>
    </w:p>
    <w:p>
      <w:pPr>
        <w:numPr>
          <w:ilvl w:val="0"/>
          <w:numId w:val="1006"/>
        </w:numPr>
        <w:pStyle w:val="Compact"/>
      </w:pPr>
      <w:r>
        <w:rPr>
          <w:bCs/>
          <w:b/>
        </w:rPr>
        <w:t xml:space="preserve">Prestige:</w:t>
      </w:r>
      <w:r>
        <w:t xml:space="preserve">Maintaining high ethical standards enhances the profession's standing in society.</w:t>
      </w:r>
    </w:p>
    <w:bookmarkEnd w:id="37"/>
    <w:bookmarkStart w:id="38" w:name="final-thoughts"/>
    <w:p>
      <w:pPr>
        <w:pStyle w:val="Heading2"/>
      </w:pPr>
      <w:r>
        <w:t xml:space="preserve">Final Thoughts</w:t>
      </w:r>
    </w:p>
    <w:p>
      <w:pPr>
        <w:pStyle w:val="FirstParagraph"/>
      </w:pPr>
      <w:r>
        <w:t xml:space="preserve">We hope these Seminar Presentation Slides have provided a comprehensive overview of what it means to be an Accountant in this vibrant Canadian city. We encourage you to pursue excellence, embrace continuous learning, and contribute positively to the financial integrity of Canada Montreal.</w:t>
      </w:r>
    </w:p>
    <w:p>
      <w:pPr>
        <w:pStyle w:val="BodyText"/>
      </w:pPr>
      <w:r>
        <w:rPr>
          <w:bCs/>
          <w:b/>
        </w:rPr>
        <w:t xml:space="preserve">Q&amp;A Session:</w:t>
      </w:r>
      <w:r>
        <w:t xml:space="preserve">We now open the floor for questions regarding specific regulatory details, career advice for students in Canada Montreal, or inquiries about bilingual requirements. Thank you for your attention.</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Accountant in Canada Montreal</dc:title>
  <dc:creator/>
  <dc:language>en</dc:language>
  <cp:keywords/>
  <dcterms:created xsi:type="dcterms:W3CDTF">2026-07-29T06:58:21Z</dcterms:created>
  <dcterms:modified xsi:type="dcterms:W3CDTF">2026-07-29T06:58:21Z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