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7131d26077b325a08748542200c278c1e95754e"/>
    <w:p>
      <w:pPr>
        <w:pStyle w:val="Heading1"/>
      </w:pPr>
      <w:r>
        <w:t xml:space="preserve">Seminar Presentation Slides: The Role of the Accountant in DR Congo Kinshasa</w:t>
      </w:r>
    </w:p>
    <w:p>
      <w:pPr>
        <w:pStyle w:val="FirstParagraph"/>
      </w:pPr>
      <w:r>
        <w:t xml:space="preserve">Slide 1: Introduction and Context</w:t>
      </w:r>
    </w:p>
    <w:p>
      <w:pPr>
        <w:pStyle w:val="BodyText"/>
      </w:pPr>
      <w:r>
        <w:t xml:space="preserve">Welcome to this comprehensive Seminar Presentation Slides module designed specifically for financial professionals operating within the Democratic Republic of Congo. As we focus on Kinshasa, the bustling economic capital, it is imperative to understand that the role of an Accountant here is far more than simple bookkeeping. In DR Congo Kinshasa, accountants serve as strategic guardians of compliance in a rapidly evolving market. This presentation will explore the multifaceted duties required to navigate the complex fiscal landscape of this Central African giant.</w:t>
      </w:r>
    </w:p>
    <w:p>
      <w:pPr>
        <w:pStyle w:val="BodyText"/>
      </w:pPr>
      <w:r>
        <w:t xml:space="preserve">Slide 2: The Regulatory Framework in DR Congo Kinshasa</w:t>
      </w:r>
    </w:p>
    <w:p>
      <w:pPr>
        <w:pStyle w:val="BodyText"/>
      </w:pPr>
      <w:r>
        <w:t xml:space="preserve">To function effectively, an Accountant must master the local regulatory environment. The fiscal code of the Democratic Republic of Congo is rigorous and frequently updated. In Kinshasa, where large multinational corporations and small-to-medium enterprises (SMEs) coexist, adherence to national tax laws is non-negotiable. Key regulations include the General Tax Code (Code Général des Impôts) which dictates obligations regarding Value Added Tax (TVA), Corporate Income Tax (IS), and Withholding Taxes. The Accountant in DR Congo Kinshasa must stay abreast of these changes to prevent severe penalties and ensure operational continuity.</w:t>
      </w:r>
    </w:p>
    <w:p>
      <w:pPr>
        <w:pStyle w:val="BodyText"/>
      </w:pPr>
      <w:r>
        <w:t xml:space="preserve">Slide 3: Core Responsibilities: Tax Compliance</w:t>
      </w:r>
    </w:p>
    <w:p>
      <w:pPr>
        <w:pStyle w:val="BodyText"/>
      </w:pPr>
      <w:r>
        <w:t xml:space="preserve">A primary duty of the Accountant is ensuring strict tax compliance. This involves the accurate calculation, declaration, and payment of taxes to the General Direction of Taxes in Kinshasa. The complexity arises from various local levies applicable specifically within Kinshasa Province. An Accountant must meticulously manage monthly withholdings for salaries (IRPP) and social security contributions for ONSSA (Office National des Secours en Alimentaire). Failure to meet these deadlines results in heavy fines, disrupting business cash flows. Therefore, the Accountant acts as the first line of defense against fiscal irregularities.</w:t>
      </w:r>
    </w:p>
    <w:p>
      <w:pPr>
        <w:pStyle w:val="BodyText"/>
      </w:pPr>
      <w:r>
        <w:t xml:space="preserve">Slide 4: Financial Reporting Standards (OHADA)</w:t>
      </w:r>
    </w:p>
    <w:p>
      <w:pPr>
        <w:pStyle w:val="BodyText"/>
      </w:pPr>
      <w:r>
        <w:t xml:space="preserve">The legal framework for accounting in DR Congo Kinshasa is heavily influenced by OHADA (Organisation pour l'Harmonisation en Afrique du Droit des Affaires). An Accountant must ensure that financial statements are prepared in accordance with the SYSCOHADA revision system. This harmonization ensures that businesses in DR Congo Kinshasa can present financial data that is understandable and comparable to international standards. The Accountant’s role extends to auditing internal controls and ensuring transparency, which is crucial for attracting foreign investment into the region.</w:t>
      </w:r>
    </w:p>
    <w:p>
      <w:pPr>
        <w:pStyle w:val="BodyText"/>
      </w:pPr>
      <w:r>
        <w:t xml:space="preserve">Slide 5: Currency Management and Inflation</w:t>
      </w:r>
    </w:p>
    <w:p>
      <w:pPr>
        <w:pStyle w:val="BodyText"/>
      </w:pPr>
      <w:r>
        <w:t xml:space="preserve">Navigating the monetary landscape of DR Congo Kinshasa presents unique challenges. The Congolese Franc (CDF) fluctuates against major currencies like the US Dollar. An Accountant must implement robust strategies for currency risk management. This includes maintaining adequate liquidity in local currency while managing foreign exchange exposure for imported goods, which are vital for Kinshasa’s supply chains. Understanding inflation rates and adjusting pricing models accordingly is a strategic function of the modern Accountant in this region.</w:t>
      </w:r>
    </w:p>
    <w:p>
      <w:pPr>
        <w:pStyle w:val="BodyText"/>
      </w:pPr>
      <w:r>
        <w:t xml:space="preserve">Slide 6: Digital Transformation in Accounting</w:t>
      </w:r>
    </w:p>
    <w:p>
      <w:pPr>
        <w:pStyle w:val="BodyText"/>
      </w:pPr>
      <w:r>
        <w:t xml:space="preserve">Kinshasa is undergoing a digital revolution. The role of the Accountant is shifting from manual ledger keeping to using sophisticated accounting software. In DR Congo Kinshasa, electronic invoicing and digital tax declarations are becoming mandatory. An Accountant must be proficient in these technologies to ensure efficiency and accuracy. Furthermore, cybersecurity becomes paramount as financial data moves online. The Seminar Presentation Slides emphasize that technological adaptability is now a core competency for any Accountant operating in this dynamic city.</w:t>
      </w:r>
    </w:p>
    <w:p>
      <w:pPr>
        <w:pStyle w:val="BodyText"/>
      </w:pPr>
      <w:r>
        <w:t xml:space="preserve">Slide 7: Ethical Standards and Professional Integrity</w:t>
      </w:r>
    </w:p>
    <w:p>
      <w:pPr>
        <w:pStyle w:val="BodyText"/>
      </w:pPr>
      <w:r>
        <w:t xml:space="preserve">In a market characterized by informal sectors and complex bureaucratic hurdles, the ethical standing of an Accountant is critical. In DR Congo Kinshasa, trust is a scarce resource. An Accountant must uphold the highest standards of professional integrity, refusing to participate in corruption or tax evasion schemes. Professional bodies such as the Ordre des Experts Comptables du Congo play a vital role in enforcing these codes. The reputation of an Accountant is their most valuable asset, directly influencing their employability and client trust.</w:t>
      </w:r>
    </w:p>
    <w:p>
      <w:pPr>
        <w:pStyle w:val="BodyText"/>
      </w:pPr>
      <w:r>
        <w:t xml:space="preserve">Slide 8: Strategic Business Partnering</w:t>
      </w:r>
    </w:p>
    <w:p>
      <w:pPr>
        <w:pStyle w:val="BodyText"/>
      </w:pPr>
      <w:r>
        <w:t xml:space="preserve">Moving beyond compliance, the Accountant in DR Congo Kinshasa is increasingly viewed as a strategic business partner. By analyzing financial data, they provide insights that drive business growth. Whether it is cost-reduction strategies for manufacturing plants or financial planning for service-sector startups in Gombe or Limete, the Accountant provides the roadmap for success. In DR Congo Kinshasa, where market entry can be challenging due to infrastructure gaps, strategic financial advice is indispensable for sustainability.</w:t>
      </w:r>
    </w:p>
    <w:p>
      <w:pPr>
        <w:pStyle w:val="BodyText"/>
      </w:pPr>
      <w:r>
        <w:t xml:space="preserve">Slide 9: Human Resources and Social Security</w:t>
      </w:r>
    </w:p>
    <w:p>
      <w:pPr>
        <w:pStyle w:val="BodyText"/>
      </w:pPr>
      <w:r>
        <w:t xml:space="preserve">The management of human resources in DR Congo Kinshasa requires specialized accounting knowledge. The Accountant must ensure that all employee benefits, overtime payments, and social security deductions are accurately processed. Given the labor laws in the DRC, misclassification of employees or incorrect benefit calculations can lead to legal disputes. An Accountant serves as an advisor on labor costs, helping businesses balance competitive wages with fiscal responsibility within the Kinshasa market.</w:t>
      </w:r>
    </w:p>
    <w:p>
      <w:pPr>
        <w:pStyle w:val="BodyText"/>
      </w:pPr>
      <w:r>
        <w:t xml:space="preserve">Slide 10: Conclusion and Future Outlook</w:t>
      </w:r>
    </w:p>
    <w:p>
      <w:pPr>
        <w:pStyle w:val="BodyText"/>
      </w:pPr>
      <w:r>
        <w:t xml:space="preserve">In conclusion, the role of an Accountant in DR Congo Kinshasa is dynamic, demanding a blend of technical expertise, ethical fortitude, and strategic insight. As the city continues to grow economically and digitally integrate further into global markets, the demands on financial professionals will only increase. This Seminar Presentation Slides document underscores that success in this sector requires continuous learning and adaptation. The Accountant is not just a recorder of history but a builder of the future economic stability of DR Congo Kinshasa.</w:t>
      </w:r>
    </w:p>
    <w:p>
      <w:pPr>
        <w:pStyle w:val="BodyText"/>
      </w:pPr>
      <w:r>
        <w:t xml:space="preserve">Slide 11: Q&amp;A Session</w:t>
      </w:r>
    </w:p>
    <w:p>
      <w:pPr>
        <w:pStyle w:val="BodyText"/>
      </w:pPr>
      <w:r>
        <w:t xml:space="preserve">We now open the floor for questions regarding the specific challenges faced by Accountants in DR Congo Kinshasa. Participants are encouraged to discuss case studies related to tax audits, OHADA compliance difficulties, and digital tool implementations in Kinshasa-based firms.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Accountant in DR Congo Kinshasa</dc:title>
  <dc:creator/>
  <dc:language>en</dc:language>
  <cp:keywords/>
  <dcterms:created xsi:type="dcterms:W3CDTF">2026-07-29T17:56:32Z</dcterms:created>
  <dcterms:modified xsi:type="dcterms:W3CDTF">2026-07-29T17:56:32Z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