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Milan</w:t>
      </w:r>
    </w:p>
    <w:bookmarkStart w:id="20" w:name="X0cfefb3f590ede9207d91f8dfbb6b99633a7c5d"/>
    <w:p>
      <w:pPr>
        <w:pStyle w:val="Heading1"/>
      </w:pPr>
      <w:r>
        <w:t xml:space="preserve">Seminar Presentation Slides: Navigating the Financial Landscape as an Accountant in Italy Milan</w:t>
      </w:r>
    </w:p>
    <w:p>
      <w:pPr>
        <w:pStyle w:val="FirstParagraph"/>
      </w:pPr>
      <w:r>
        <w:t xml:space="preserve">Welcome to this comprehensive Seminar Presentation dedicated to the evolving role of the professional accountant within one of Europe’s most dynamic economic hubs. This presentation is specifically tailored for stakeholders interested in understanding how an Accountant operates effectively within the unique regulatory, cultural, and commercial environment of Italy Milan.</w:t>
      </w:r>
    </w:p>
    <w:p>
      <w:pPr>
        <w:pStyle w:val="BodyText"/>
      </w:pPr>
      <w:r>
        <w:t xml:space="preserve">In today's rapidly globalizing economy, local expertise remains paramount. While international standards are increasingly adopted, the nuance of Italian tax law and the specific business culture of Lombardy require specialized knowledge. This document serves as both a strategic guide for businesses operating in this region and an educational resource for accounting professionals seeking to deepen their understanding of their impact.</w:t>
      </w:r>
    </w:p>
    <w:bookmarkEnd w:id="20"/>
    <w:bookmarkStart w:id="21" w:name="Xf6969f02972cd5335f3e4bd7951b762510a9936"/>
    <w:p>
      <w:pPr>
        <w:pStyle w:val="Heading2"/>
      </w:pPr>
      <w:r>
        <w:t xml:space="preserve">Slide 1: The Economic Significance of Italy Milan</w:t>
      </w:r>
    </w:p>
    <w:p>
      <w:pPr>
        <w:pStyle w:val="FirstParagraph"/>
      </w:pPr>
      <w:r>
        <w:t xml:space="preserve">Milan is widely recognized as the financial and industrial capital of Italy. As a global hub for fashion, design, finance, and engineering, the city hosts a dense concentration of multinational corporations alongside thousands of small and medium-sized enterprises (SMEs). For an Accountant in this region, understanding this duality is critical. The business ecosystem here demands more than just basic bookkeeping; it requires strategic financial planning that aligns with global standards while respecting local traditions.</w:t>
      </w:r>
    </w:p>
    <w:p>
      <w:pPr>
        <w:pStyle w:val="BodyText"/>
      </w:pPr>
      <w:r>
        <w:t xml:space="preserve">The "Made in Italy" brand relies heavily on strong corporate governance and transparent financial reporting. An accountant plays a pivotal role in maintaining the integrity of this brand by ensuring compliance, optimizing tax structures, and providing insights that drive sustainable growth. The economic velocity of Milan means that businesses here operate at a faster pace than other Italian regions, necessitating agile accounting solutions.</w:t>
      </w:r>
    </w:p>
    <w:bookmarkEnd w:id="21"/>
    <w:bookmarkStart w:id="22" w:name="X006691ddbb22aa330bd89f2ffa5624192e4f203"/>
    <w:p>
      <w:pPr>
        <w:pStyle w:val="Heading2"/>
      </w:pPr>
      <w:r>
        <w:t xml:space="preserve">Slide 2: Regulatory Complexity in Italy Milan</w:t>
      </w:r>
    </w:p>
    <w:p>
      <w:pPr>
        <w:pStyle w:val="FirstParagraph"/>
      </w:pPr>
      <w:r>
        <w:t xml:space="preserve">The regulatory environment for an Accountant in Italy Milan is characterized by its complexity and constant evolution. Italy’s tax system is known for its intricacies, involving federal taxes, regional surcharges, and municipal duties. An accountant must possess a deep understanding of the Italian Income Tax Code (TUIR), VAT regulations (IVA), and social security contributions.</w:t>
      </w:r>
    </w:p>
    <w:p>
      <w:pPr>
        <w:pStyle w:val="BodyText"/>
      </w:pPr>
      <w:r>
        <w:t xml:space="preserve">Furthermore, recent legislative changes aimed at digitization—such as the mandatory use of electronic invoicing (Fattura Elettronica) and the implementation of "SdI" (Sistema di Interscambio)—have transformed daily operations. Accountants are no longer just record-keepers but are now essential facilitators of digital compliance. The ability to navigate these technological requirements while maintaining accuracy is a defining trait of a successful professional in this market.</w:t>
      </w:r>
    </w:p>
    <w:bookmarkEnd w:id="22"/>
    <w:bookmarkStart w:id="23" w:name="Xc138b49011a1eac99f88900fc3838b38185e1ed"/>
    <w:p>
      <w:pPr>
        <w:pStyle w:val="Heading2"/>
      </w:pPr>
      <w:r>
        <w:t xml:space="preserve">Slide 3: The Evolving Role of the Accountant</w:t>
      </w:r>
    </w:p>
    <w:p>
      <w:pPr>
        <w:pStyle w:val="FirstParagraph"/>
      </w:pPr>
      <w:r>
        <w:t xml:space="preserve">Gone are the days when an accountant’s primary function was limited to historical record-keeping. In Milan, modern businesses expect their accountants to serve as strategic business partners. This shift is driven by the need for real-time data analytics and forward-looking financial forecasting.</w:t>
      </w:r>
    </w:p>
    <w:p>
      <w:pPr>
        <w:pStyle w:val="BodyText"/>
      </w:pPr>
      <w:r>
        <w:t xml:space="preserve">An effective Accountant in Italy Milan must be proficient in using advanced accounting software that integrates seamlessly with Italian regulatory frameworks. They must provide actionable insights on cash flow management, working capital optimization, and investment strategies. By doing so, they help companies navigate economic fluctuations and seize growth opportunities within the competitive Lombard market.</w:t>
      </w:r>
    </w:p>
    <w:bookmarkEnd w:id="23"/>
    <w:bookmarkStart w:id="24" w:name="Xc8cb6874126b388907073755c4941239bff2b94"/>
    <w:p>
      <w:pPr>
        <w:pStyle w:val="Heading2"/>
      </w:pPr>
      <w:r>
        <w:t xml:space="preserve">Slide 4: Cultural Nuances in Professional Relationships</w:t>
      </w:r>
    </w:p>
    <w:p>
      <w:pPr>
        <w:pStyle w:val="FirstParagraph"/>
      </w:pPr>
      <w:r>
        <w:t xml:space="preserve">Business culture in Italy Milan places a high value on personal relationships and trust. For an Accountant, this means that technical competence must be complemented by strong interpersonal skills. Clients often seek long-term partnerships rather than transactional services. Building trust requires transparency, responsiveness, and a deep empathy for the client’s business challenges.</w:t>
      </w:r>
    </w:p>
    <w:p>
      <w:pPr>
        <w:pStyle w:val="BodyText"/>
      </w:pPr>
      <w:r>
        <w:t xml:space="preserve">Moreover, understanding the hierarchical structures common in traditional Italian family-owned businesses is crucial. An Accountant must know how to communicate financial data in a way that resonates with both operational managers and senior ownership stakeholders. This cultural adaptability is what distinguishes local experts from generic international firms.</w:t>
      </w:r>
    </w:p>
    <w:bookmarkEnd w:id="24"/>
    <w:bookmarkStart w:id="25" w:name="X8347413274eb8ab590e6a581c465fe2401f7650"/>
    <w:p>
      <w:pPr>
        <w:pStyle w:val="Heading2"/>
      </w:pPr>
      <w:r>
        <w:t xml:space="preserve">Slide 5: Challenges Facing Modern Accountants</w:t>
      </w:r>
    </w:p>
    <w:p>
      <w:pPr>
        <w:pStyle w:val="FirstParagraph"/>
      </w:pPr>
      <w:r>
        <w:t xml:space="preserve">The role of the Accountant in Italy Milan is not without its challenges. One of the most pressing issues is talent retention. The demanding nature of tax seasons and the pressure to master new technologies can lead to burnout in a sector that already suffers from high workloads.</w:t>
      </w:r>
    </w:p>
    <w:p>
      <w:pPr>
        <w:pStyle w:val="BodyText"/>
      </w:pPr>
      <w:r>
        <w:t xml:space="preserve">Another significant challenge is keeping pace with international reporting standards, such as IFRS, which are increasingly adopted by Milanese publicly traded companies. Balancing local GAAP requirements with international standards requires continuous professional development. Additionally, the rising threat of cyber security risks demands that accountants take on a more active role in data protection and IT governance.</w:t>
      </w:r>
    </w:p>
    <w:bookmarkEnd w:id="25"/>
    <w:bookmarkStart w:id="26" w:name="X5934eaa978672656c55e75aff94b330323f2c60"/>
    <w:p>
      <w:pPr>
        <w:pStyle w:val="Heading2"/>
      </w:pPr>
      <w:r>
        <w:t xml:space="preserve">Slide 6: Opportunities for Growth and Innovation</w:t>
      </w:r>
    </w:p>
    <w:p>
      <w:pPr>
        <w:pStyle w:val="FirstParagraph"/>
      </w:pPr>
      <w:r>
        <w:t xml:space="preserve">Despite these challenges, there are abundant opportunities for growth. The push towards sustainability has created a new niche within accounting: ESG (Environmental, Social, and Governance) reporting. Companies in Milan are increasingly under pressure to disclose their carbon footprints and social impacts. Accountants who specialize in sustainability reporting will be at the forefront of this trend.</w:t>
      </w:r>
    </w:p>
    <w:p>
      <w:pPr>
        <w:pStyle w:val="BodyText"/>
      </w:pPr>
      <w:r>
        <w:t xml:space="preserve">Furthermore, the integration of artificial intelligence and machine learning offers unprecedented opportunities for efficiency. By automating routine tasks, accountants can free up time to focus on high-value advisory services. This technological leap is particularly relevant in Milan, where innovation is deeply embedded in the corporate DNA.</w:t>
      </w:r>
    </w:p>
    <w:bookmarkEnd w:id="26"/>
    <w:bookmarkStart w:id="27" w:name="X624028c18d8d9dbcb8b350aa30cf97c65462655"/>
    <w:p>
      <w:pPr>
        <w:pStyle w:val="Heading2"/>
      </w:pPr>
      <w:r>
        <w:t xml:space="preserve">Slide 7: The Importance of Continuous Education</w:t>
      </w:r>
    </w:p>
    <w:p>
      <w:pPr>
        <w:pStyle w:val="FirstParagraph"/>
      </w:pPr>
      <w:r>
        <w:t xml:space="preserve">To maintain their competitive edge, accountants must commit to lifelong learning. Professional bodies such as the Consiglio Nazionale dei Dottori Commercialisti e degli Esperti Contabili (CNDC) play a vital role in providing training and certification. For an Accountant operating in Italy Milan, staying updated on legislative changes is not optional; it is a professional obligation.</w:t>
      </w:r>
    </w:p>
    <w:p>
      <w:pPr>
        <w:pStyle w:val="BodyText"/>
      </w:pPr>
      <w:r>
        <w:t xml:space="preserve">Additionally, cross-disciplinary knowledge is becoming increasingly important. Understanding legal nuances, international trade laws, and digital marketing metrics can provide accountants with a holistic view of their clients' businesses. This broad perspective allows them to offer more comprehensive and valuable advice.</w:t>
      </w:r>
    </w:p>
    <w:bookmarkEnd w:id="27"/>
    <w:bookmarkStart w:id="28" w:name="Xb8c4a951eb190ef0dd0d1448763e924006d1435"/>
    <w:p>
      <w:pPr>
        <w:pStyle w:val="Heading2"/>
      </w:pPr>
      <w:r>
        <w:t xml:space="preserve">Slide 8: Conclusion – The Strategic Value of the Accountant</w:t>
      </w:r>
    </w:p>
    <w:p>
      <w:pPr>
        <w:pStyle w:val="FirstParagraph"/>
      </w:pPr>
      <w:r>
        <w:t xml:space="preserve">In conclusion, the role of an Accountant in Italy Milan has transcended traditional boundaries. Today’s professional is a strategic advisor, a compliance expert, and a digital innovator. By mastering local regulations while embracing global best practices, accountants provide immense value to businesses operating in this vibrant economic hub.</w:t>
      </w:r>
    </w:p>
    <w:p>
      <w:pPr>
        <w:pStyle w:val="BodyText"/>
      </w:pPr>
      <w:r>
        <w:t xml:space="preserve">As we move forward, the demand for skilled professionals who can bridge the gap between complex financial data and strategic decision-making will only continue to grow. For businesses in Milan, investing in high-quality accounting services is not just a compliance requirement; it is a strategic imperative for long-term success.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Strategic Role of the Accountant in Milan</dc:title>
  <dc:creator/>
  <dc:language>en</dc:language>
  <cp:keywords/>
  <dcterms:created xsi:type="dcterms:W3CDTF">2026-07-29T13:24:22Z</dcterms:created>
  <dcterms:modified xsi:type="dcterms:W3CDTF">2026-07-29T13:24:22Z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