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Mexico</w:t>
      </w:r>
      <w:r>
        <w:t xml:space="preserve"> </w:t>
      </w:r>
      <w:r>
        <w:t xml:space="preserve">City</w:t>
      </w:r>
    </w:p>
    <w:bookmarkStart w:id="21" w:name="X0e704027149892f430a485dae8c684381961d8f"/>
    <w:p>
      <w:pPr>
        <w:pStyle w:val="Heading1"/>
      </w:pPr>
      <w:r>
        <w:t xml:space="preserve">Seminar Presentation Slides</w:t>
      </w:r>
      <w:r>
        <w:br/>
      </w:r>
      <w:r>
        <w:t xml:space="preserve">The Strategic Accountant in Mexico City</w:t>
      </w:r>
    </w:p>
    <w:p>
      <w:pPr>
        <w:pStyle w:val="FirstParagraph"/>
      </w:pPr>
      <w:r>
        <w:t xml:space="preserve">Slide 1: Introduction and Context</w:t>
      </w:r>
    </w:p>
    <w:p>
      <w:pPr>
        <w:pStyle w:val="BodyText"/>
      </w:pPr>
      <w:r>
        <w:t xml:space="preserve">Welcome to this essential Seminar Presentation Slides overview. Today, we will explore the critical role of the Accountant within the vibrant economic hub of Mexico City.</w:t>
      </w:r>
    </w:p>
    <w:p>
      <w:pPr>
        <w:pStyle w:val="BodyText"/>
      </w:pPr>
      <w:r>
        <w:t xml:space="preserve">Mexico City is not merely a capital; it is the financial engine of Latin America. In this bustling metropolis, characterized by its rich cultural heritage and rapid modernization, financial integrity serves as the bedrock for business success. Whether operating in Polanco’s corporate towers or navigating the emerging markets of Coyoacán, professionals must understand that an Accountant acts as more than just a bookkeeper; they are strategic partners who ensure compliance with rigorous local regulations while optimizing financial performance.</w:t>
      </w:r>
    </w:p>
    <w:p>
      <w:pPr>
        <w:pStyle w:val="BodyText"/>
      </w:pPr>
      <w:r>
        <w:t xml:space="preserve">This presentation aims to highlight how a skilled Accountant provides indispensable value in the complex regulatory environment of Mexico City. We will delve into tax obligations, international standards, and the digital transformation shaping the accounting profession in this dynamic region.</w:t>
      </w:r>
    </w:p>
    <w:p>
      <w:pPr>
        <w:pStyle w:val="BodyText"/>
      </w:pPr>
      <w:r>
        <w:t xml:space="preserve">Slide 2: The Regulatory Landscape of Mexico City</w:t>
      </w:r>
    </w:p>
    <w:bookmarkStart w:id="20" w:name="navigating-compliance"/>
    <w:p>
      <w:pPr>
        <w:pStyle w:val="Heading2"/>
      </w:pPr>
      <w:r>
        <w:t xml:space="preserve">Navigating Compliance</w:t>
      </w:r>
    </w:p>
    <w:p>
      <w:pPr>
        <w:pStyle w:val="FirstParagraph"/>
      </w:pPr>
      <w:r>
        <w:t xml:space="preserve">Mexico presents one of the most intricate tax systems in the world, and Mexico City is at the forefront of this complexity. For any business operating here, understanding these regulations is non-negotiable.</w:t>
      </w:r>
    </w:p>
    <w:p>
      <w:pPr>
        <w:numPr>
          <w:ilvl w:val="0"/>
          <w:numId w:val="1001"/>
        </w:numPr>
        <w:pStyle w:val="Compact"/>
      </w:pPr>
      <w:r>
        <w:rPr>
          <w:bCs/>
          <w:b/>
        </w:rPr>
        <w:t xml:space="preserve">Régimen Fiscal:</w:t>
      </w:r>
      <w:r>
        <w:t xml:space="preserve"> </w:t>
      </w:r>
      <w:r>
        <w:t xml:space="preserve">The Accountant must expertly classify businesses under specific tax regimes, such as RESICO for small businesses or the general regime for corporations. Misclassification can lead to severe penalties in Mexico City.</w:t>
      </w:r>
    </w:p>
    <w:p>
      <w:pPr>
        <w:numPr>
          <w:ilvl w:val="0"/>
          <w:numId w:val="1001"/>
        </w:numPr>
        <w:pStyle w:val="Compact"/>
      </w:pPr>
      <w:r>
        <w:rPr>
          <w:bCs/>
          <w:b/>
        </w:rPr>
        <w:t xml:space="preserve">FIEL Authentication:</w:t>
      </w:r>
      <w:r>
        <w:t xml:space="preserve"> </w:t>
      </w:r>
      <w:r>
        <w:t xml:space="preserve">The electronic signature (Firma Electrónica) is mandatory. An Accountant ensures that all digital filings with SAT (Servicio de Administración Tributaria) are secure and accurate.</w:t>
      </w:r>
    </w:p>
    <w:p>
      <w:pPr>
        <w:numPr>
          <w:ilvl w:val="0"/>
          <w:numId w:val="1001"/>
        </w:numPr>
        <w:pStyle w:val="Compact"/>
      </w:pPr>
      <w:r>
        <w:rPr>
          <w:bCs/>
          <w:b/>
        </w:rPr>
        <w:t xml:space="preserve">CSD Requirements:</w:t>
      </w:r>
      <w:r>
        <w:t xml:space="preserve"> </w:t>
      </w:r>
      <w:r>
        <w:t xml:space="preserve">The issuance of CFDI (Comprobantes Fiscales Digitales por Internet) requires precise adherence to technology and format standards updated regularly by Mexican authorities.</w:t>
      </w:r>
    </w:p>
    <w:bookmarkEnd w:id="20"/>
    <w:p>
      <w:pPr>
        <w:pStyle w:val="FirstParagraph"/>
      </w:pPr>
      <w:r>
        <w:t xml:space="preserve">Slide 3: The Role of the Modern Accountant</w:t>
      </w:r>
    </w:p>
    <w:p>
      <w:pPr>
        <w:pStyle w:val="BodyText"/>
      </w:pPr>
      <w:r>
        <w:rPr>
          <w:bCs/>
          <w:b/>
        </w:rPr>
        <w:t xml:space="preserve">Evolution from Data Entry to Strategic Advisor</w:t>
      </w:r>
    </w:p>
    <w:p>
      <w:pPr>
        <w:pStyle w:val="BodyText"/>
      </w:pPr>
      <w:r>
        <w:t xml:space="preserve">In Mexico City, the traditional view of accounting is outdated. Modern clients seek Accountants who offer strategic insights. The role has evolved significantly.</w:t>
      </w:r>
    </w:p>
    <w:p>
      <w:pPr>
        <w:numPr>
          <w:ilvl w:val="0"/>
          <w:numId w:val="1002"/>
        </w:numPr>
        <w:pStyle w:val="Compact"/>
      </w:pPr>
      <w:r>
        <w:rPr>
          <w:bCs/>
          <w:b/>
        </w:rPr>
        <w:t xml:space="preserve">Tax Planning:</w:t>
      </w:r>
      <w:r>
        <w:t xml:space="preserve"> </w:t>
      </w:r>
      <w:r>
        <w:t xml:space="preserve">Proactive strategies to legally minimize tax burdens while ensuring full compliance with Mexican law are crucial for profitability.</w:t>
      </w:r>
    </w:p>
    <w:p>
      <w:pPr>
        <w:numPr>
          <w:ilvl w:val="0"/>
          <w:numId w:val="1002"/>
        </w:numPr>
        <w:pStyle w:val="Compact"/>
      </w:pPr>
      <w:r>
        <w:rPr>
          <w:bCs/>
          <w:b/>
        </w:rPr>
        <w:t xml:space="preserve">Risk Management:</w:t>
      </w:r>
      <w:r>
        <w:t xml:space="preserve"> </w:t>
      </w:r>
      <w:r>
        <w:t xml:space="preserve">Identifying potential fiscal risks before they become audits is a primary function. Mexico City’s tax authorities are highly active in auditing tech and service sectors.</w:t>
      </w:r>
    </w:p>
    <w:p>
      <w:pPr>
        <w:numPr>
          <w:ilvl w:val="0"/>
          <w:numId w:val="1002"/>
        </w:numPr>
        <w:pStyle w:val="Compact"/>
      </w:pPr>
      <w:r>
        <w:rPr>
          <w:bCs/>
          <w:b/>
        </w:rPr>
        <w:t xml:space="preserve">Cash Flow Optimization:</w:t>
      </w:r>
      <w:r>
        <w:t xml:space="preserve"> </w:t>
      </w:r>
      <w:r>
        <w:t xml:space="preserve">In a volatile economy, managing liquidity is vital. Accountants provide forecasts that help businesses survive economic fluctuations.</w:t>
      </w:r>
    </w:p>
    <w:p>
      <w:pPr>
        <w:pStyle w:val="FirstParagraph"/>
      </w:pPr>
      <w:r>
        <w:t xml:space="preserve">Slide 4: International Standards and Global Integration</w:t>
      </w:r>
    </w:p>
    <w:p>
      <w:pPr>
        <w:pStyle w:val="BodyText"/>
      </w:pPr>
      <w:r>
        <w:rPr>
          <w:bCs/>
          <w:b/>
        </w:rPr>
        <w:t xml:space="preserve">Bridging Local and Global Finance</w:t>
      </w:r>
    </w:p>
    <w:p>
      <w:pPr>
        <w:pStyle w:val="BodyText"/>
      </w:pPr>
      <w:r>
        <w:t xml:space="preserve">Mexico City is a global business destination. Many multinational corporations have their Latin American headquarters here, such as in Santa Fe or Reforma 222.</w:t>
      </w:r>
    </w:p>
    <w:p>
      <w:pPr>
        <w:numPr>
          <w:ilvl w:val="0"/>
          <w:numId w:val="1003"/>
        </w:numPr>
        <w:pStyle w:val="Compact"/>
      </w:pPr>
      <w:r>
        <w:rPr>
          <w:bCs/>
          <w:b/>
        </w:rPr>
        <w:t xml:space="preserve">NIF vs. IFRS:</w:t>
      </w:r>
      <w:r>
        <w:t xml:space="preserve"> </w:t>
      </w:r>
      <w:r>
        <w:t xml:space="preserve">Accountants must often reconcile local Mexican Accounting Standards (NOM-174-BTFI) with International Financial Reporting Standards (NIIF/IFRS). This dual competency is highly sought after.</w:t>
      </w:r>
    </w:p>
    <w:p>
      <w:pPr>
        <w:numPr>
          <w:ilvl w:val="0"/>
          <w:numId w:val="1003"/>
        </w:numPr>
        <w:pStyle w:val="Compact"/>
      </w:pPr>
      <w:r>
        <w:rPr>
          <w:bCs/>
          <w:b/>
        </w:rPr>
        <w:t xml:space="preserve">FATCA and CRS:</w:t>
      </w:r>
      <w:r>
        <w:t xml:space="preserve"> </w:t>
      </w:r>
      <w:r>
        <w:t xml:space="preserve">With the rise of global transparency, Accountants in Mexico City must handle cross-border reporting requirements diligently to avoid international sanctions.</w:t>
      </w:r>
    </w:p>
    <w:p>
      <w:pPr>
        <w:numPr>
          <w:ilvl w:val="0"/>
          <w:numId w:val="1003"/>
        </w:numPr>
        <w:pStyle w:val="Compact"/>
      </w:pPr>
      <w:r>
        <w:rPr>
          <w:bCs/>
          <w:b/>
        </w:rPr>
        <w:t xml:space="preserve">Transfer Pricing:</w:t>
      </w:r>
      <w:r>
        <w:t xml:space="preserve"> </w:t>
      </w:r>
      <w:r>
        <w:t xml:space="preserve">For entities dealing with foreign parents, setting arm’s length prices is complex. Expert accounting advice here prevents double taxation and legal issues.</w:t>
      </w:r>
    </w:p>
    <w:p>
      <w:pPr>
        <w:pStyle w:val="FirstParagraph"/>
      </w:pPr>
      <w:r>
        <w:t xml:space="preserve">Slide 5: Technology and Digital Transformation</w:t>
      </w:r>
    </w:p>
    <w:p>
      <w:pPr>
        <w:pStyle w:val="BodyText"/>
      </w:pPr>
      <w:r>
        <w:rPr>
          <w:bCs/>
          <w:b/>
        </w:rPr>
        <w:t xml:space="preserve">The Tech-Savvy Accountant</w:t>
      </w:r>
    </w:p>
    <w:p>
      <w:pPr>
        <w:pStyle w:val="BodyText"/>
      </w:pPr>
      <w:r>
        <w:t xml:space="preserve">Mexico City is rapidly digitizing. The adoption of cloud accounting software has revolutionized how Accountants operate in the capital.</w:t>
      </w:r>
    </w:p>
    <w:p>
      <w:pPr>
        <w:numPr>
          <w:ilvl w:val="0"/>
          <w:numId w:val="1004"/>
        </w:numPr>
        <w:pStyle w:val="Compact"/>
      </w:pPr>
      <w:r>
        <w:rPr>
          <w:bCs/>
          <w:b/>
        </w:rPr>
        <w:t xml:space="preserve">E-Invoicing Integration:</w:t>
      </w:r>
      <w:r>
        <w:t xml:space="preserve"> </w:t>
      </w:r>
      <w:r>
        <w:t xml:space="preserve">Tools must seamlessly integrate with the SAT portal. Manual data entry is a thing of the past due to high error rates and time consumption.</w:t>
      </w:r>
    </w:p>
    <w:p>
      <w:pPr>
        <w:numPr>
          <w:ilvl w:val="0"/>
          <w:numId w:val="1004"/>
        </w:numPr>
        <w:pStyle w:val="Compact"/>
      </w:pPr>
      <w:r>
        <w:rPr>
          <w:bCs/>
          <w:b/>
        </w:rPr>
        <w:t xml:space="preserve">Data Analytics:</w:t>
      </w:r>
      <w:r>
        <w:t xml:space="preserve"> </w:t>
      </w:r>
      <w:r>
        <w:t xml:space="preserve">Accountants now use big data to analyze spending patterns, offering clients insights that drive operational efficiency.</w:t>
      </w:r>
    </w:p>
    <w:p>
      <w:pPr>
        <w:numPr>
          <w:ilvl w:val="0"/>
          <w:numId w:val="1004"/>
        </w:numPr>
        <w:pStyle w:val="Compact"/>
      </w:pPr>
      <w:r>
        <w:rPr>
          <w:bCs/>
          <w:b/>
        </w:rPr>
        <w:t xml:space="preserve">Cybersecurity:</w:t>
      </w:r>
      <w:r>
        <w:t xml:space="preserve"> </w:t>
      </w:r>
      <w:r>
        <w:t xml:space="preserve">Financial data is sensitive. Protecting client information against cyber threats is a critical responsibility of the modern Accountant in Mexico City.</w:t>
      </w:r>
    </w:p>
    <w:p>
      <w:pPr>
        <w:pStyle w:val="FirstParagraph"/>
      </w:pPr>
      <w:r>
        <w:t xml:space="preserve">Slide 6: Challenges Facing Businesses in Mexico City</w:t>
      </w:r>
    </w:p>
    <w:p>
      <w:pPr>
        <w:pStyle w:val="BodyText"/>
      </w:pPr>
      <w:r>
        <w:rPr>
          <w:bCs/>
          <w:b/>
        </w:rPr>
        <w:t xml:space="preserve">Navigating Economic Volatility</w:t>
      </w:r>
    </w:p>
    <w:p>
      <w:pPr>
        <w:pStyle w:val="BodyText"/>
      </w:pPr>
      <w:r>
        <w:t xml:space="preserve">The economic landscape in Mexico City presents unique challenges that require robust financial management.</w:t>
      </w:r>
    </w:p>
    <w:p>
      <w:pPr>
        <w:numPr>
          <w:ilvl w:val="0"/>
          <w:numId w:val="1005"/>
        </w:numPr>
        <w:pStyle w:val="Compact"/>
      </w:pPr>
      <w:r>
        <w:rPr>
          <w:bCs/>
          <w:b/>
        </w:rPr>
        <w:t xml:space="preserve">Inflation Management:</w:t>
      </w:r>
    </w:p>
    <w:p>
      <w:pPr>
        <w:numPr>
          <w:ilvl w:val="0"/>
          <w:numId w:val="1005"/>
        </w:numPr>
        <w:pStyle w:val="Compact"/>
      </w:pPr>
      <w:r>
        <w:rPr>
          <w:bCs/>
          <w:b/>
        </w:rPr>
        <w:t xml:space="preserve">Currency Fluctuations:</w:t>
      </w:r>
      <w:r>
        <w:t xml:space="preserve"> </w:t>
      </w:r>
      <w:r>
        <w:t xml:space="preserve">As the Peso trades against the Dollar, import/export businesses face risks. Hedging strategies managed by Accountants are essential.</w:t>
      </w:r>
    </w:p>
    <w:p>
      <w:pPr>
        <w:numPr>
          <w:ilvl w:val="0"/>
          <w:numId w:val="1005"/>
        </w:numPr>
        <w:pStyle w:val="Compact"/>
      </w:pPr>
      <w:r>
        <w:rPr>
          <w:bCs/>
          <w:b/>
        </w:rPr>
        <w:t xml:space="preserve">Bureaucracy:</w:t>
      </w:r>
      <w:r>
        <w:t xml:space="preserve"> </w:t>
      </w:r>
      <w:r>
        <w:t xml:space="preserve">Despite improvements, navigating government agencies can be slow. An experienced Accountant acts as a liaison, speeding up processes and resolving disputes efficiently.</w:t>
      </w:r>
    </w:p>
    <w:p>
      <w:pPr>
        <w:pStyle w:val="FirstParagraph"/>
      </w:pPr>
      <w:r>
        <w:t xml:space="preserve">Slide 7: Career Opportunities and Professional Growth</w:t>
      </w:r>
    </w:p>
    <w:p>
      <w:pPr>
        <w:pStyle w:val="BodyText"/>
      </w:pPr>
      <w:r>
        <w:rPr>
          <w:bCs/>
          <w:b/>
        </w:rPr>
        <w:t xml:space="preserve">The Future for Accountants in CDMX</w:t>
      </w:r>
    </w:p>
    <w:p>
      <w:pPr>
        <w:pStyle w:val="BodyText"/>
      </w:pPr>
      <w:r>
        <w:t xml:space="preserve">Mexico City offers immense opportunities for Accountants willing to adapt and specialize.</w:t>
      </w:r>
    </w:p>
    <w:p>
      <w:pPr>
        <w:numPr>
          <w:ilvl w:val="0"/>
          <w:numId w:val="1006"/>
        </w:numPr>
        <w:pStyle w:val="Compact"/>
      </w:pPr>
      <w:r>
        <w:rPr>
          <w:bCs/>
          <w:b/>
        </w:rPr>
        <w:t xml:space="preserve">Sector Specialization:</w:t>
      </w:r>
      <w:r>
        <w:t xml:space="preserve"> </w:t>
      </w:r>
      <w:r>
        <w:t xml:space="preserve">High demand exists in sectors like Technology (FinTech), Healthcare, and Manufacturing. Specializing in these areas increases value.</w:t>
      </w:r>
    </w:p>
    <w:p>
      <w:pPr>
        <w:numPr>
          <w:ilvl w:val="0"/>
          <w:numId w:val="1006"/>
        </w:numPr>
        <w:pStyle w:val="Compact"/>
      </w:pPr>
      <w:r>
        <w:rPr>
          <w:bCs/>
          <w:b/>
        </w:rPr>
        <w:t xml:space="preserve">Lifelong Learning:</w:t>
      </w:r>
      <w:r>
        <w:t xml:space="preserve">The tax laws change frequently. Continuous education through professional bodies like CANIAC is mandatory for growth.</w:t>
      </w:r>
    </w:p>
    <w:p>
      <w:pPr>
        <w:numPr>
          <w:ilvl w:val="0"/>
          <w:numId w:val="1006"/>
        </w:numPr>
        <w:pStyle w:val="Compact"/>
      </w:pPr>
      <w:r>
        <w:rPr>
          <w:bCs/>
          <w:b/>
        </w:rPr>
        <w:t xml:space="preserve">Consulting Roles:</w:t>
      </w:r>
      <w:r>
        <w:t xml:space="preserve"> </w:t>
      </w:r>
      <w:r>
        <w:t xml:space="preserve">Many Accountants transition into advisory roles, helping startups and SMEs scale effectively within the Mexico City ecosystem.</w:t>
      </w:r>
    </w:p>
    <w:p>
      <w:pPr>
        <w:pStyle w:val="FirstParagraph"/>
      </w:pPr>
      <w:r>
        <w:t xml:space="preserve">Slide 8: Conclusion</w:t>
      </w:r>
    </w:p>
    <w:p>
      <w:pPr>
        <w:pStyle w:val="BodyText"/>
      </w:pPr>
      <w:r>
        <w:rPr>
          <w:bCs/>
          <w:b/>
        </w:rPr>
        <w:t xml:space="preserve">Summary and Key Takeaways</w:t>
      </w:r>
    </w:p>
    <w:p>
      <w:pPr>
        <w:pStyle w:val="BodyText"/>
      </w:pPr>
      <w:r>
        <w:t xml:space="preserve">In conclusion, the Accountant in Mexico City is a pivotal figure in the local economy. They bridge the gap between strict regulatory compliance and strategic business growth.</w:t>
      </w:r>
    </w:p>
    <w:p>
      <w:pPr>
        <w:numPr>
          <w:ilvl w:val="0"/>
          <w:numId w:val="1007"/>
        </w:numPr>
        <w:pStyle w:val="Compact"/>
      </w:pPr>
      <w:r>
        <w:rPr>
          <w:bCs/>
          <w:b/>
        </w:rPr>
        <w:t xml:space="preserve">Mexico City</w:t>
      </w:r>
      <w:r>
        <w:t xml:space="preserve"> </w:t>
      </w:r>
      <w:r>
        <w:t xml:space="preserve">demands high standards of financial transparency and technical skill.</w:t>
      </w:r>
    </w:p>
    <w:p>
      <w:pPr>
        <w:numPr>
          <w:ilvl w:val="0"/>
          <w:numId w:val="1007"/>
        </w:numPr>
        <w:pStyle w:val="Compact"/>
      </w:pPr>
      <w:r>
        <w:t xml:space="preserve">The modern</w:t>
      </w:r>
      <w:r>
        <w:t xml:space="preserve"> </w:t>
      </w:r>
      <w:r>
        <w:rPr>
          <w:bCs/>
          <w:b/>
        </w:rPr>
        <w:t xml:space="preserve">Seminar Presentation Slides</w:t>
      </w:r>
      <w:r>
        <w:t xml:space="preserve"> </w:t>
      </w:r>
      <w:r>
        <w:t xml:space="preserve">reflect the shift from traditional bookkeeping to strategic advisory services.</w:t>
      </w:r>
    </w:p>
    <w:p>
      <w:pPr>
        <w:numPr>
          <w:ilvl w:val="0"/>
          <w:numId w:val="1007"/>
        </w:numPr>
        <w:pStyle w:val="Compact"/>
      </w:pPr>
      <w:r>
        <w:rPr>
          <w:bCs/>
          <w:b/>
        </w:rPr>
        <w:t xml:space="preserve">Tech adoption</w:t>
      </w:r>
      <w:r>
        <w:t xml:space="preserve">, understanding international standards, and proactive risk management define the successful Accountant today.</w:t>
      </w:r>
    </w:p>
    <w:p>
      <w:pPr>
        <w:pStyle w:val="FirstParagraph"/>
      </w:pPr>
      <w:r>
        <w:rPr>
          <w:iCs/>
          <w:i/>
        </w:rPr>
        <w:t xml:space="preserve">To thrive in this competitive market, both businesses and professionals must embrace change, leverage technology, and prioritize ethical financial practices. Thank you for your attention.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Mexico City</dc:title>
  <dc:creator/>
  <dc:language>en</dc:language>
  <cp:keywords/>
  <dcterms:created xsi:type="dcterms:W3CDTF">2026-07-29T17:15:29Z</dcterms:created>
  <dcterms:modified xsi:type="dcterms:W3CDTF">2026-07-29T17:15:29Z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