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Accountant</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424f2fedf80dd4d3b699ab9c4e0d096f642d4ff"/>
    <w:p>
      <w:pPr>
        <w:pStyle w:val="Heading1"/>
      </w:pPr>
      <w:r>
        <w:t xml:space="preserve">Seminar Presentation Slides: The Strategic Accountant in New Zealand Wellington</w:t>
      </w:r>
    </w:p>
    <w:bookmarkStart w:id="20" w:name="X87f6caebbff4fa1172deebd2b85b70fac33fb90"/>
    <w:p>
      <w:pPr>
        <w:pStyle w:val="Heading2"/>
      </w:pPr>
      <w:r>
        <w:t xml:space="preserve">Introduction to the Seminar Presentation Slides</w:t>
      </w:r>
    </w:p>
    <w:p>
      <w:pPr>
        <w:pStyle w:val="FirstParagraph"/>
      </w:pPr>
      <w:r>
        <w:t xml:space="preserve">Welcome to this comprehensive seminar presentation. Today, we delve into a critical professional role that serves as the backbone of economic stability and growth: the Accountant. However, our focus is not general; it is specific and localized. We are examining how accounting functions within one of New Zealand’s most vibrant business hubs:</w:t>
      </w:r>
      <w:r>
        <w:t xml:space="preserve"> </w:t>
      </w:r>
      <w:r>
        <w:rPr>
          <w:bCs/>
          <w:b/>
        </w:rPr>
        <w:t xml:space="preserve">New Zealand Wellington</w:t>
      </w:r>
      <w:r>
        <w:t xml:space="preserve">.</w:t>
      </w:r>
    </w:p>
    <w:p>
      <w:pPr>
        <w:pStyle w:val="BodyText"/>
      </w:pPr>
      <w:r>
        <w:t xml:space="preserve">This seminar presentation aims to bridge the gap between traditional accounting practices and modern strategic requirements. As we navigate the unique regulatory landscape, cultural nuances, and economic shifts specific to New Zealand Wellington, we will uncover why an accountant is no longer just a number cruncher but a vital strategic partner for businesses in this region.</w:t>
      </w:r>
    </w:p>
    <w:bookmarkEnd w:id="20"/>
    <w:bookmarkStart w:id="21" w:name="X1b2f6fdf156946e62a0c52ab6554d11bf13ceb6"/>
    <w:p>
      <w:pPr>
        <w:pStyle w:val="Heading2"/>
      </w:pPr>
      <w:r>
        <w:t xml:space="preserve">The Unique Landscape of New Zealand Wellington</w:t>
      </w:r>
    </w:p>
    <w:p>
      <w:pPr>
        <w:pStyle w:val="FirstParagraph"/>
      </w:pPr>
      <w:r>
        <w:t xml:space="preserve">To understand the role of the accountant, one must first understand the environment in which they operate.</w:t>
      </w:r>
      <w:r>
        <w:t xml:space="preserve"> </w:t>
      </w:r>
      <w:r>
        <w:rPr>
          <w:bCs/>
          <w:b/>
        </w:rPr>
        <w:t xml:space="preserve">New Zealand Wellington</w:t>
      </w:r>
      <w:r>
        <w:t xml:space="preserve"> </w:t>
      </w:r>
      <w:r>
        <w:t xml:space="preserve">is not merely a geographical location; it is a dynamic economic engine. As the capital city, it houses significant government departments, a thriving tech sector, and diverse small-to-medium enterprises (SMEs).</w:t>
      </w:r>
    </w:p>
    <w:p>
      <w:pPr>
        <w:numPr>
          <w:ilvl w:val="0"/>
          <w:numId w:val="1001"/>
        </w:numPr>
        <w:pStyle w:val="Compact"/>
      </w:pPr>
      <w:r>
        <w:rPr>
          <w:bCs/>
          <w:b/>
        </w:rPr>
        <w:t xml:space="preserve">Economic Diversity:</w:t>
      </w:r>
      <w:r>
        <w:t xml:space="preserve"> </w:t>
      </w:r>
      <w:r>
        <w:t xml:space="preserve">Wellington’s economy ranges from public service administration to innovative fintech startups.</w:t>
      </w:r>
    </w:p>
    <w:p>
      <w:pPr>
        <w:numPr>
          <w:ilvl w:val="0"/>
          <w:numId w:val="1001"/>
        </w:numPr>
        <w:pStyle w:val="Compact"/>
      </w:pPr>
      <w:r>
        <w:rPr>
          <w:bCs/>
          <w:b/>
        </w:rPr>
        <w:t xml:space="preserve">Cultural Nuance:</w:t>
      </w:r>
      <w:r>
        <w:t xml:space="preserve">The integration of Māori business principles (Tikanga Māori) into corporate governance is increasingly relevant in New Zealand.</w:t>
      </w:r>
    </w:p>
    <w:p>
      <w:pPr>
        <w:numPr>
          <w:ilvl w:val="0"/>
          <w:numId w:val="1001"/>
        </w:numPr>
        <w:pStyle w:val="Compact"/>
      </w:pPr>
      <w:r>
        <w:rPr>
          <w:bCs/>
          <w:b/>
        </w:rPr>
        <w:t xml:space="preserve">Regulatory Environment:</w:t>
      </w:r>
      <w:r>
        <w:t xml:space="preserve">The Financial Reporting Act and Inland Revenue (IR) regulations are strictly enforced, requiring precision and ethical compliance.</w:t>
      </w:r>
    </w:p>
    <w:p>
      <w:pPr>
        <w:pStyle w:val="FirstParagraph"/>
      </w:pPr>
      <w:r>
        <w:t xml:space="preserve">In this context, the local accountant must possess a deep understanding of Wellington’s specific market dynamics while adhering to national standards. They serve as the navigators through these complex waters.</w:t>
      </w:r>
    </w:p>
    <w:bookmarkEnd w:id="21"/>
    <w:bookmarkStart w:id="22" w:name="core-responsibilities-of-the-accountant"/>
    <w:p>
      <w:pPr>
        <w:pStyle w:val="Heading2"/>
      </w:pPr>
      <w:r>
        <w:t xml:space="preserve">Core Responsibilities of the Accountant</w:t>
      </w:r>
    </w:p>
    <w:p>
      <w:pPr>
        <w:pStyle w:val="FirstParagraph"/>
      </w:pPr>
      <w:r>
        <w:t xml:space="preserve">The modern accountant’s role extends far beyond balancing books. In a bustling city like New Zealand Wellington, their responsibilities are multifaceted:</w:t>
      </w:r>
    </w:p>
    <w:p>
      <w:pPr>
        <w:numPr>
          <w:ilvl w:val="0"/>
          <w:numId w:val="1002"/>
        </w:numPr>
        <w:pStyle w:val="Compact"/>
      </w:pPr>
      <w:r>
        <w:rPr>
          <w:bCs/>
          <w:b/>
        </w:rPr>
        <w:t xml:space="preserve">Tax Compliance and Strategy:</w:t>
      </w:r>
      <w:r>
        <w:t xml:space="preserve"> </w:t>
      </w:r>
      <w:r>
        <w:t xml:space="preserve">Navigating the complexities of the Goods and Services Tax (GST), Income Tax, and potentially the Bright-line test for property investors in Wellington’s real estate market. An accountant ensures compliance while optimizing tax positions legally.</w:t>
      </w:r>
    </w:p>
    <w:p>
      <w:pPr>
        <w:numPr>
          <w:ilvl w:val="0"/>
          <w:numId w:val="1002"/>
        </w:numPr>
        <w:pStyle w:val="Compact"/>
      </w:pPr>
      <w:r>
        <w:rPr>
          <w:bCs/>
          <w:b/>
        </w:rPr>
        <w:t xml:space="preserve">Financial Reporting:</w:t>
      </w:r>
      <w:r>
        <w:t xml:space="preserve"> </w:t>
      </w:r>
      <w:r>
        <w:t xml:space="preserve">Producing accurate financial statements that meet International Financial Reporting Standards (IFRS). For listed companies or larger entities in New Zealand, this transparency is crucial for investor confidence.</w:t>
      </w:r>
    </w:p>
    <w:p>
      <w:pPr>
        <w:numPr>
          <w:ilvl w:val="0"/>
          <w:numId w:val="1002"/>
        </w:numPr>
        <w:pStyle w:val="Compact"/>
      </w:pPr>
      <w:r>
        <w:rPr>
          <w:bCs/>
          <w:b/>
        </w:rPr>
        <w:t xml:space="preserve">Cash Flow Management:</w:t>
      </w:r>
      <w:r>
        <w:t xml:space="preserve">In the volatile post-pandemic economy, liquidity is king. Accountants help businesses forecast cash flows to survive economic downturns and invest during upturns.</w:t>
      </w:r>
    </w:p>
    <w:p>
      <w:pPr>
        <w:pStyle w:val="FirstParagraph"/>
      </w:pPr>
      <w:r>
        <w:t xml:space="preserve">This seminar presentation highlights that these are not isolated tasks but interconnected elements that drive business health in New Zealand Wellington.</w:t>
      </w:r>
    </w:p>
    <w:bookmarkEnd w:id="22"/>
    <w:bookmarkStart w:id="23" w:name="technology-and-the-modern-accountant"/>
    <w:p>
      <w:pPr>
        <w:pStyle w:val="Heading2"/>
      </w:pPr>
      <w:r>
        <w:t xml:space="preserve">Technology and the Modern Accountant</w:t>
      </w:r>
    </w:p>
    <w:p>
      <w:pPr>
        <w:pStyle w:val="FirstParagraph"/>
      </w:pPr>
      <w:r>
        <w:t xml:space="preserve">The profession is undergoing a digital revolution. In New Zealand Wellington, where innovation is highly valued, accountants must leverage technology to deliver value.</w:t>
      </w:r>
    </w:p>
    <w:p>
      <w:pPr>
        <w:numPr>
          <w:ilvl w:val="0"/>
          <w:numId w:val="1003"/>
        </w:numPr>
        <w:pStyle w:val="Compact"/>
      </w:pPr>
      <w:r>
        <w:rPr>
          <w:bCs/>
          <w:b/>
        </w:rPr>
        <w:t xml:space="preserve">Automated Software:</w:t>
      </w:r>
      <w:r>
        <w:t xml:space="preserve"> </w:t>
      </w:r>
      <w:r>
        <w:t xml:space="preserve">Tools like Xero and MYOB are ubiquitous in New Zealand. Accountants must be proficient not only in using them but in advising clients on implementation and integration.</w:t>
      </w:r>
    </w:p>
    <w:p>
      <w:pPr>
        <w:numPr>
          <w:ilvl w:val="0"/>
          <w:numId w:val="1003"/>
        </w:numPr>
        <w:pStyle w:val="Compact"/>
      </w:pPr>
      <w:r>
        <w:rPr>
          <w:bCs/>
          <w:b/>
        </w:rPr>
        <w:t xml:space="preserve">Data Analytics:</w:t>
      </w:r>
      <w:r>
        <w:t xml:space="preserve"> </w:t>
      </w:r>
      <w:r>
        <w:t xml:space="preserve">Modern accountants use data to provide insights. They analyze trends to predict future outcomes, helping businesses in Wellington make informed decisions regarding expansion, staffing, or resource allocation.</w:t>
      </w:r>
    </w:p>
    <w:p>
      <w:pPr>
        <w:numPr>
          <w:ilvl w:val="0"/>
          <w:numId w:val="1003"/>
        </w:numPr>
        <w:pStyle w:val="Compact"/>
      </w:pPr>
      <w:r>
        <w:rPr>
          <w:bCs/>
          <w:b/>
        </w:rPr>
        <w:t xml:space="preserve">Cybersecurity:</w:t>
      </w:r>
      <w:r>
        <w:t xml:space="preserve"> </w:t>
      </w:r>
      <w:r>
        <w:t xml:space="preserve">With increased digitalization comes risk. Accountants play a key role in protecting sensitive financial data against cyber threats, ensuring the integrity of business records.</w:t>
      </w:r>
    </w:p>
    <w:p>
      <w:pPr>
        <w:pStyle w:val="FirstParagraph"/>
      </w:pPr>
      <w:r>
        <w:t xml:space="preserve">The seminar presentation slides emphasize that technological literacy is now a mandatory skill for any accountant operating effectively in this region.</w:t>
      </w:r>
    </w:p>
    <w:bookmarkEnd w:id="23"/>
    <w:bookmarkStart w:id="24" w:name="the-accountant-as-a-strategic-advisor"/>
    <w:p>
      <w:pPr>
        <w:pStyle w:val="Heading2"/>
      </w:pPr>
      <w:r>
        <w:t xml:space="preserve">The Accountant as a Strategic Advisor</w:t>
      </w:r>
    </w:p>
    <w:p>
      <w:pPr>
        <w:pStyle w:val="FirstParagraph"/>
      </w:pPr>
      <w:r>
        <w:t xml:space="preserve">This is perhaps the most transformative aspect of our discussion. The traditional "bean counter" image is obsolete. Today, the accountant acts as a strategic advisor to business owners in New Zealand Wellington.</w:t>
      </w:r>
    </w:p>
    <w:p>
      <w:pPr>
        <w:pStyle w:val="BodyText"/>
      </w:pPr>
      <w:r>
        <w:rPr>
          <w:bCs/>
          <w:b/>
        </w:rPr>
        <w:t xml:space="preserve">Growth Planning:</w:t>
      </w:r>
      <w:r>
        <w:t xml:space="preserve"> </w:t>
      </w:r>
      <w:r>
        <w:t xml:space="preserve">Accountants help identify growth opportunities. For instance, they might advise on export strategies for local producers or suggest financing options for tech startups seeking venture capital in Wellington.</w:t>
      </w:r>
    </w:p>
    <w:p>
      <w:pPr>
        <w:pStyle w:val="BodyText"/>
      </w:pPr>
      <w:r>
        <w:rPr>
          <w:bCs/>
          <w:b/>
        </w:rPr>
        <w:t xml:space="preserve">Risk Management:</w:t>
      </w:r>
      <w:r>
        <w:t xml:space="preserve"> </w:t>
      </w:r>
      <w:r>
        <w:t xml:space="preserve">By identifying financial risks early, accountants protect businesses from potential pitfalls. This includes managing currency fluctuation risks if the business imports materials or exports goods globally.</w:t>
      </w:r>
    </w:p>
    <w:p>
      <w:pPr>
        <w:pStyle w:val="BodyText"/>
      </w:pPr>
      <w:r>
        <w:rPr>
          <w:bCs/>
          <w:b/>
        </w:rPr>
        <w:t xml:space="preserve">Mergers and Acquisitions:</w:t>
      </w:r>
      <w:r>
        <w:t xml:space="preserve"> </w:t>
      </w:r>
      <w:r>
        <w:t xml:space="preserve">As Wellington sees consolidation in certain sectors, accountants play a pivotal role in valuing assets, due diligence, and structuring deals to ensure long-term success.</w:t>
      </w:r>
    </w:p>
    <w:bookmarkEnd w:id="24"/>
    <w:bookmarkStart w:id="25" w:name="cultural-competence-and-ethics"/>
    <w:p>
      <w:pPr>
        <w:pStyle w:val="Heading2"/>
      </w:pPr>
      <w:r>
        <w:t xml:space="preserve">Cultural Competence and Ethics</w:t>
      </w:r>
    </w:p>
    <w:p>
      <w:pPr>
        <w:pStyle w:val="FirstParagraph"/>
      </w:pPr>
      <w:r>
        <w:t xml:space="preserve">In New Zealand, business is deeply intertwined with cultural values. The role of the accountant requires high levels of cultural competence.</w:t>
      </w:r>
    </w:p>
    <w:p>
      <w:pPr>
        <w:numPr>
          <w:ilvl w:val="0"/>
          <w:numId w:val="1004"/>
        </w:numPr>
        <w:pStyle w:val="Compact"/>
      </w:pPr>
      <w:r>
        <w:rPr>
          <w:bCs/>
          <w:b/>
        </w:rPr>
        <w:t xml:space="preserve">Tikanga Māori:</w:t>
      </w:r>
      <w:r>
        <w:t xml:space="preserve">Ethical accounting involves respecting indigenous protocols and values. For businesses working with Māori entities, understanding concepts like Kaitiakitanga (guardianship) in financial reporting is essential.</w:t>
      </w:r>
    </w:p>
    <w:p>
      <w:pPr>
        <w:numPr>
          <w:ilvl w:val="0"/>
          <w:numId w:val="1004"/>
        </w:numPr>
        <w:pStyle w:val="Compact"/>
      </w:pPr>
      <w:r>
        <w:rPr>
          <w:bCs/>
          <w:b/>
        </w:rPr>
        <w:t xml:space="preserve">Integrity:</w:t>
      </w:r>
      <w:r>
        <w:t xml:space="preserve">The Institute of Chartered Accountants New Zealand (CA ANZ) sets high ethical standards. Accountants must maintain independence and objectivity, serving as trusted advisors rather than mere servants of management.</w:t>
      </w:r>
    </w:p>
    <w:p>
      <w:pPr>
        <w:numPr>
          <w:ilvl w:val="0"/>
          <w:numId w:val="1004"/>
        </w:numPr>
        <w:pStyle w:val="Compact"/>
      </w:pPr>
      <w:r>
        <w:rPr>
          <w:bCs/>
          <w:b/>
        </w:rPr>
        <w:t xml:space="preserve">Sustainability Reporting:</w:t>
      </w:r>
      <w:r>
        <w:t xml:space="preserve"> </w:t>
      </w:r>
      <w:r>
        <w:t xml:space="preserve">There is a growing demand for Environmental, Social, and Governance (ESG) reporting. Wellington businesses are increasingly expected to report on their environmental impact, requiring accountants to measure non-financial capital as well as financial capital.</w:t>
      </w:r>
    </w:p>
    <w:p>
      <w:pPr>
        <w:pStyle w:val="FirstParagraph"/>
      </w:pPr>
      <w:r>
        <w:t xml:space="preserve">This seminar presentation underscores that the accountant must be a culturally aware and ethically grounded professional.</w:t>
      </w:r>
    </w:p>
    <w:bookmarkEnd w:id="25"/>
    <w:bookmarkStart w:id="26" w:name="Xca98f514406deb42ad3969f4a68b24aa7fbc4b1"/>
    <w:p>
      <w:pPr>
        <w:pStyle w:val="Heading2"/>
      </w:pPr>
      <w:r>
        <w:t xml:space="preserve">Challenges and Future Outlook in New Zealand Wellington</w:t>
      </w:r>
    </w:p>
    <w:p>
      <w:pPr>
        <w:pStyle w:val="FirstParagraph"/>
      </w:pPr>
      <w:r>
        <w:t xml:space="preserve">The future presents both challenges and opportunities for accountants in New Zealand Wellington.</w:t>
      </w:r>
    </w:p>
    <w:p>
      <w:pPr>
        <w:numPr>
          <w:ilvl w:val="0"/>
          <w:numId w:val="1005"/>
        </w:numPr>
        <w:pStyle w:val="Compact"/>
      </w:pPr>
      <w:r>
        <w:rPr>
          <w:bCs/>
          <w:b/>
        </w:rPr>
        <w:t xml:space="preserve">Talent Shortage:</w:t>
      </w:r>
      <w:r>
        <w:t xml:space="preserve">New Zealand faces a shortage of skilled accountants. Firms are competing fiercely for talent, leading to higher wages and improved working conditions but also putting pressure on service delivery.</w:t>
      </w:r>
    </w:p>
    <w:p>
      <w:pPr>
        <w:numPr>
          <w:ilvl w:val="0"/>
          <w:numId w:val="1005"/>
        </w:numPr>
        <w:pStyle w:val="Compact"/>
      </w:pPr>
      <w:r>
        <w:t xml:space="preserve">Rising Complexity: Tax laws and accounting standards are becoming more complex. Staying updated requires continuous professional development (CPD).</w:t>
      </w:r>
    </w:p>
    <w:p>
      <w:pPr>
        <w:numPr>
          <w:ilvl w:val="0"/>
          <w:numId w:val="1005"/>
        </w:numPr>
        <w:pStyle w:val="Compact"/>
      </w:pPr>
      <w:r>
        <w:rPr>
          <w:bCs/>
          <w:b/>
        </w:rPr>
        <w:t xml:space="preserve">Economic Volatility:</w:t>
      </w:r>
      <w:r>
        <w:t xml:space="preserve">Inflation and interest rate fluctuations in New Zealand require agile financial management. Accountants must be proactive, not reactive, helping businesses adapt to changing economic conditions.</w:t>
      </w:r>
    </w:p>
    <w:p>
      <w:pPr>
        <w:pStyle w:val="FirstParagraph"/>
      </w:pPr>
      <w:r>
        <w:t xml:space="preserve">The outlook remains positive for those who embrace lifelong learning and technological integration. The demand for high-quality accounting services in Wellington is robust.</w:t>
      </w:r>
    </w:p>
    <w:bookmarkEnd w:id="26"/>
    <w:bookmarkStart w:id="27" w:name="conclusion-the-indispensable-accountant"/>
    <w:p>
      <w:pPr>
        <w:pStyle w:val="Heading2"/>
      </w:pPr>
      <w:r>
        <w:t xml:space="preserve">Conclusion: The Indispensable Accountant</w:t>
      </w:r>
    </w:p>
    <w:p>
      <w:pPr>
        <w:pStyle w:val="FirstParagraph"/>
      </w:pPr>
      <w:r>
        <w:t xml:space="preserve">To conclude this seminar presentation, it is clear that the accountant plays an indispensable role in the ecosystem of New Zealand Wellington. They are not just record-keepers but strategic partners who ensure compliance, drive efficiency, and facilitate growth.</w:t>
      </w:r>
    </w:p>
    <w:p>
      <w:pPr>
        <w:pStyle w:val="BodyText"/>
      </w:pPr>
      <w:r>
        <w:t xml:space="preserve">In a city known for its resilience and innovation, the accountant provides the financial clarity needed to navigate uncertainty. Whether dealing with GST filings for a small cafe in Te Aro or complex international tax strategies for a large corporation in Civic Square, their expertise is vital.</w:t>
      </w:r>
    </w:p>
    <w:p>
      <w:pPr>
        <w:pStyle w:val="BodyText"/>
      </w:pPr>
      <w:r>
        <w:t xml:space="preserve">We urge all business owners in New Zealand Wellington to view their accountant as a key member of their leadership team. By fostering strong relationships and leveraging the strategic insights provided by these professionals, businesses can thrive in this dynamic market. The accountant is the guardian of financial health and the architect of future success.</w:t>
      </w:r>
    </w:p>
    <w:bookmarkEnd w:id="27"/>
    <w:bookmarkStart w:id="28" w:name="questions-and-answers"/>
    <w:p>
      <w:pPr>
        <w:pStyle w:val="Heading2"/>
      </w:pPr>
      <w:r>
        <w:t xml:space="preserve">Questions and Answers</w:t>
      </w:r>
    </w:p>
    <w:p>
      <w:pPr>
        <w:pStyle w:val="FirstParagraph"/>
      </w:pPr>
      <w:r>
        <w:t xml:space="preserve">We now open the floor for questions regarding the role of the accountant in New Zealand Wellington. Thank you for participating in this seminar presentation.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Accountant in New Zealand Wellington</dc:title>
  <dc:creator/>
  <dc:language>en</dc:language>
  <cp:keywords/>
  <dcterms:created xsi:type="dcterms:W3CDTF">2026-07-30T00:35:53Z</dcterms:created>
  <dcterms:modified xsi:type="dcterms:W3CDTF">2026-07-30T00:35:53Z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