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Accountant</w:t>
      </w:r>
      <w:r>
        <w:t xml:space="preserve"> </w:t>
      </w:r>
      <w:r>
        <w:t xml:space="preserve">in</w:t>
      </w:r>
      <w:r>
        <w:t xml:space="preserve"> </w:t>
      </w:r>
      <w:r>
        <w:t xml:space="preserve">Spain</w:t>
      </w:r>
      <w:r>
        <w:t xml:space="preserve"> </w:t>
      </w:r>
      <w:r>
        <w:t xml:space="preserve">Madrid</w:t>
      </w:r>
    </w:p>
    <w:bookmarkStart w:id="20" w:name="X7709519e77cdb44e4526e01469b40a6c1c1b64e"/>
    <w:p>
      <w:pPr>
        <w:pStyle w:val="Heading1"/>
      </w:pPr>
      <w:r>
        <w:t xml:space="preserve">Seminar Presentation Slides: The Strategic Role of the Accountant in Spain Madrid</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Entrepreneurs, Business Owners, and Finance Professionals</w:t>
      </w:r>
      <w:r>
        <w:br/>
      </w:r>
      <w:r>
        <w:rPr>
          <w:bCs/>
          <w:b/>
        </w:rPr>
        <w:t xml:space="preserve">Topic:</w:t>
      </w:r>
    </w:p>
    <w:bookmarkEnd w:id="20"/>
    <w:bookmarkStart w:id="21" w:name="presentation-introduction"/>
    <w:p>
      <w:pPr>
        <w:pStyle w:val="Heading2"/>
      </w:pPr>
      <w:r>
        <w:t xml:space="preserve">Presentation Introduction</w:t>
      </w:r>
    </w:p>
    <w:p>
      <w:pPr>
        <w:pStyle w:val="FirstParagraph"/>
      </w:pPr>
      <w:r>
        <w:t xml:space="preserve">Welcome to this comprehensive seminar presentation designed specifically for stakeholders operating within the dynamic economic hub of Spain Madrid. This document serves as a detailed guide to understanding the multifaceted role of an Accountant in this specific jurisdiction. As Madrid continues to solidify its position as one of Europe’s leading financial and business centers, the complexity of local fiscal regulations requires precise expertise. The objective of this presentation is not merely to explain bookkeeping, but to highlight how a qualified Accountant in Spain Madrid acts as a strategic partner essential for corporate compliance, tax optimization, and long-term sustainability.</w:t>
      </w:r>
    </w:p>
    <w:bookmarkEnd w:id="21"/>
    <w:bookmarkStart w:id="22" w:name="the-unique-fiscal-landscape-of-spain"/>
    <w:p>
      <w:pPr>
        <w:pStyle w:val="Heading2"/>
      </w:pPr>
      <w:r>
        <w:t xml:space="preserve">The Unique Fiscal Landscape of Spain</w:t>
      </w:r>
    </w:p>
    <w:p>
      <w:pPr>
        <w:pStyle w:val="FirstParagraph"/>
      </w:pPr>
      <w:r>
        <w:t xml:space="preserve">To understand the necessity of professional accounting services, one must first appreciate the complexity of the Spanish tax system. Unlike some jurisdictions with simplified tax codes, Spain presents a layered regulatory environment that includes national taxes, autonomous community taxes, and municipal levies. For businesses and individuals based in Madrid, this distinction is crucial. The "Spain Madrid" context implies adherence to specific regulations set by the Community of Madrid (Comunidad de Antónoma de Madrid), which may differ slightly in thresholds or promotional incentives compared to other regions like Catalonia or Andalusia.</w:t>
      </w:r>
    </w:p>
    <w:p>
      <w:pPr>
        <w:pStyle w:val="BodyText"/>
      </w:pPr>
      <w:r>
        <w:t xml:space="preserve">An Accountant operating in this region must possess a dual competency: deep knowledge of the General Tax Law (Ley General Tributaria) and intimate familiarity with local ordinances. This includes understanding the nuances of Value Added Tax (IVA), which operates under strict EU directives, and Corporate Tax (Impuesto sobre Sociedades), which significantly impacts profit repatriation and reinvestment strategies for companies headquartered in Madrid.</w:t>
      </w:r>
    </w:p>
    <w:bookmarkEnd w:id="22"/>
    <w:bookmarkStart w:id="26" w:name="X35b1c34863cb88a173a1eaf2cb31ce74f948465"/>
    <w:p>
      <w:pPr>
        <w:pStyle w:val="Heading2"/>
      </w:pPr>
      <w:r>
        <w:t xml:space="preserve">The Core Responsibilities of a Local Accountant</w:t>
      </w:r>
    </w:p>
    <w:p>
      <w:pPr>
        <w:pStyle w:val="FirstParagraph"/>
      </w:pPr>
      <w:r>
        <w:t xml:space="preserve">The role of an Accountant extends far beyond the preparation of financial statements. In the competitive environment of Spain Madrid, an accountant performs several critical functions that ensure business continuity and legal safety.</w:t>
      </w:r>
    </w:p>
    <w:bookmarkStart w:id="23" w:name="fiscal-compliance-and-reporting"/>
    <w:p>
      <w:pPr>
        <w:pStyle w:val="Heading3"/>
      </w:pPr>
      <w:r>
        <w:t xml:space="preserve">1. Fiscal Compliance and Reporting</w:t>
      </w:r>
    </w:p>
    <w:p>
      <w:pPr>
        <w:pStyle w:val="FirstParagraph"/>
      </w:pPr>
      <w:r>
        <w:t xml:space="preserve">Mandatory tax filings in Spain are rigorous and time-sensitive. An Accountant is responsible for the timely submission of quarterly VAT returns (Modelo 303), monthly payroll withholdings, and annual Corporate Tax declarations (Modelo 200). Failure to comply with these deadlines in Madrid can result in severe penalties from the Agencia Estatal de Administración Tributaria (AEAT). The accountant ensures that all documentation is audit-ready, maintaining a digital trail that meets the stringent requirements of Spanish law.</w:t>
      </w:r>
    </w:p>
    <w:bookmarkEnd w:id="23"/>
    <w:bookmarkStart w:id="24" w:name="payroll-management-and-social-security"/>
    <w:p>
      <w:pPr>
        <w:pStyle w:val="Heading3"/>
      </w:pPr>
      <w:r>
        <w:t xml:space="preserve">2. Payroll Management and Social Security</w:t>
      </w:r>
    </w:p>
    <w:p>
      <w:pPr>
        <w:pStyle w:val="FirstParagraph"/>
      </w:pPr>
      <w:r>
        <w:t xml:space="preserve">Madrid has one of the most active labor markets in Europe. Managing payroll involves complex calculations regarding social security contributions (Seguridad Social), which are shared between employers and employees. An Accountant must accurately calculate salaries, bonuses, and benefits while ensuring compliance with collective bargaining agreements specific to Madrid’s industries. Errors in payroll can lead to significant liabilities for the employer, making professional oversight non-negotiable.</w:t>
      </w:r>
    </w:p>
    <w:bookmarkEnd w:id="24"/>
    <w:bookmarkStart w:id="25" w:name="strategic-tax-planning"/>
    <w:p>
      <w:pPr>
        <w:pStyle w:val="Heading3"/>
      </w:pPr>
      <w:r>
        <w:t xml:space="preserve">3. Strategic Tax Planning</w:t>
      </w:r>
    </w:p>
    <w:p>
      <w:pPr>
        <w:pStyle w:val="FirstParagraph"/>
      </w:pPr>
      <w:r>
        <w:t xml:space="preserve">Beyond compliance, a proactive Accountant provides strategic advice. In Spain Madrid, there are various incentives for innovation, hiring residents of Madrid within specific districts (such as the Cuatro Torres Business Area), and establishing headquarters in designated zones. An expert accountant identifies these opportunities to legally reduce the tax burden, ensuring that businesses maximize their cash flow while remaining fully compliant.</w:t>
      </w:r>
    </w:p>
    <w:bookmarkEnd w:id="25"/>
    <w:bookmarkEnd w:id="26"/>
    <w:bookmarkStart w:id="27" w:name="X1966d006547de69fd7c93927c53c68136c48071"/>
    <w:p>
      <w:pPr>
        <w:pStyle w:val="Heading2"/>
      </w:pPr>
      <w:r>
        <w:t xml:space="preserve">Digital Transformation and Electronic Administration</w:t>
      </w:r>
    </w:p>
    <w:p>
      <w:pPr>
        <w:pStyle w:val="FirstParagraph"/>
      </w:pPr>
      <w:r>
        <w:t xml:space="preserve">The Spanish government has aggressively pushed towards digitalization in public administration. For an Accountant in Spain Madrid, proficiency with electronic platforms is mandatory. This includes interacting with the AEAT’s electronic headquarters (Sede Electrónica) and using certified accounting software that integrates directly with tax authorities.</w:t>
      </w:r>
    </w:p>
    <w:p>
      <w:pPr>
        <w:pStyle w:val="BodyText"/>
      </w:pPr>
      <w:r>
        <w:t xml:space="preserve">This shift requires accountants to stay updated on cybersecurity protocols and data protection laws (LOPDGDD), ensuring client data remains secure. Furthermore, the recent implementation of "Live Accounting" (Contabilidad en Vivo) mandates that all businesses maintain digital records accessible to tax authorities in real-time or near-real-time. An Accountant must implement these systems from day one, preventing costly retroactive adjustments and potential fines.</w:t>
      </w:r>
    </w:p>
    <w:bookmarkEnd w:id="27"/>
    <w:bookmarkStart w:id="28" w:name="the-importance-of-local-market-knowledge"/>
    <w:p>
      <w:pPr>
        <w:pStyle w:val="Heading2"/>
      </w:pPr>
      <w:r>
        <w:t xml:space="preserve">The Importance of Local Market Knowledge</w:t>
      </w:r>
    </w:p>
    <w:p>
      <w:pPr>
        <w:pStyle w:val="FirstParagraph"/>
      </w:pPr>
      <w:r>
        <w:t xml:space="preserve">A generic accounting service is often insufficient for the unique challenges faced in Madrid. The local market has specific characteristics, from the high concentration of multinational corporations in areas like Castellana to the vibrant ecosystem of startups in Malasaña or Chamberí. An Accountant familiar with these sub-markets understands industry-specific expenses, deduction possibilities, and regional subsidies.</w:t>
      </w:r>
    </w:p>
    <w:p>
      <w:pPr>
        <w:pStyle w:val="BodyText"/>
      </w:pPr>
      <w:r>
        <w:t xml:space="preserve">For foreign investors looking to establish a presence in Spain Madrid, the cultural and linguistic barrier can be significant. A local Accountant serves not only as a fiscal expert but also as a cultural bridge. They explain Spanish business customs, assist with the establishment of entities (such as SL or SA), and guide clients through interactions with local chambers of commerce and banking institutions.</w:t>
      </w:r>
    </w:p>
    <w:bookmarkEnd w:id="28"/>
    <w:bookmarkStart w:id="29" w:name="risk-management-and-auditing"/>
    <w:p>
      <w:pPr>
        <w:pStyle w:val="Heading2"/>
      </w:pPr>
      <w:r>
        <w:t xml:space="preserve">Risk Management and Auditing</w:t>
      </w:r>
    </w:p>
    <w:p>
      <w:pPr>
        <w:pStyle w:val="FirstParagraph"/>
      </w:pPr>
      <w:r>
        <w:t xml:space="preserve">In recent years, the tax authorities in Spain have increased their focus on anti-fraud measures. This has led to more frequent and thorough audits. An Accountant plays a pivotal role in risk management by conducting internal reviews before external inspections occur. They analyze transactions for red flags that might trigger an audit, such as irregular expense patterns or discrepancies between reported income and bank deposits.</w:t>
      </w:r>
    </w:p>
    <w:p>
      <w:pPr>
        <w:pStyle w:val="BodyText"/>
      </w:pPr>
      <w:r>
        <w:t xml:space="preserve">By maintaining rigorous standards of transparency, the Accountant protects the reputation and financial stability of their clients. In the high-stakes environment of Spain Madrid’s corporate sector, a clean audit record is a valuable asset that enhances creditworthiness and investor confidence.</w:t>
      </w:r>
    </w:p>
    <w:bookmarkEnd w:id="29"/>
    <w:bookmarkStart w:id="30" w:name="X82a00f224fa84c5fcaa193d95640e86fcbeb026"/>
    <w:p>
      <w:pPr>
        <w:pStyle w:val="Heading2"/>
      </w:pPr>
      <w:r>
        <w:t xml:space="preserve">Conclusion: The Strategic Value of Professional Accounting</w:t>
      </w:r>
    </w:p>
    <w:p>
      <w:pPr>
        <w:pStyle w:val="FirstParagraph"/>
      </w:pPr>
      <w:r>
        <w:t xml:space="preserve">In conclusion, the role of an Accountant in Spain Madrid is far more than a administrative necessity; it is a strategic imperative. The complexity of the tax code, the rigor of digital compliance, and the dynamic nature of Madrid’s economy demand a partner who possesses specialized local knowledge.</w:t>
      </w:r>
    </w:p>
    <w:p>
      <w:pPr>
        <w:pStyle w:val="BodyText"/>
      </w:pPr>
      <w:r>
        <w:t xml:space="preserve">For businesses operating in this region, investing in professional accounting services ensures that they navigate legal complexities with confidence. It allows entrepreneurs to focus on growth and innovation while their financial foundation remains secure, compliant, and optimized. As Spain continues to evolve economically, the Accountant will remain a cornerstone of business success in Madrid, providing the clarity and stability needed to thrive in one of Europe’s most vibrant markets.</w:t>
      </w:r>
    </w:p>
    <w:p>
      <w:pPr>
        <w:pStyle w:val="BodyText"/>
      </w:pPr>
      <w:r>
        <w:rPr>
          <w:iCs/>
          <w:i/>
        </w:rPr>
        <w:t xml:space="preserve">Thank you for your attention. We invite questions regarding specific tax scenarios relevant to your operations in Spain Madrid.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Accountant in Spain Madrid</dc:title>
  <dc:creator/>
  <dc:language>en</dc:language>
  <cp:keywords/>
  <dcterms:created xsi:type="dcterms:W3CDTF">2026-07-29T12:24:18Z</dcterms:created>
  <dcterms:modified xsi:type="dcterms:W3CDTF">2026-07-29T12:24:18Z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